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32" w:rsidRDefault="0040634F" w:rsidP="008C1932">
      <w:pPr>
        <w:jc w:val="center"/>
        <w:rPr>
          <w:b/>
          <w:sz w:val="32"/>
          <w:szCs w:val="32"/>
        </w:rPr>
      </w:pPr>
      <w:r w:rsidRPr="008C1932">
        <w:rPr>
          <w:b/>
          <w:sz w:val="32"/>
          <w:szCs w:val="32"/>
        </w:rPr>
        <w:t>Avian Point Count</w:t>
      </w:r>
      <w:r w:rsidR="007A5D4C" w:rsidRPr="008C1932">
        <w:rPr>
          <w:b/>
          <w:sz w:val="32"/>
          <w:szCs w:val="32"/>
        </w:rPr>
        <w:t xml:space="preserve"> Survey</w:t>
      </w:r>
    </w:p>
    <w:p w:rsidR="00AE6AC5" w:rsidRPr="008C1932" w:rsidRDefault="007A5D4C" w:rsidP="008C1932">
      <w:pPr>
        <w:jc w:val="center"/>
        <w:rPr>
          <w:b/>
          <w:sz w:val="32"/>
          <w:szCs w:val="32"/>
        </w:rPr>
      </w:pPr>
      <w:r w:rsidRPr="008C1932">
        <w:rPr>
          <w:b/>
          <w:sz w:val="32"/>
          <w:szCs w:val="32"/>
        </w:rPr>
        <w:t>Salt River Ecosystem Restoration Project</w:t>
      </w:r>
    </w:p>
    <w:p w:rsidR="00E13817" w:rsidRPr="008C1932" w:rsidRDefault="00D179A4" w:rsidP="008C1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1 – Year 5</w:t>
      </w:r>
    </w:p>
    <w:p w:rsidR="00E13817" w:rsidRDefault="00E13817" w:rsidP="00E0741C">
      <w:pPr>
        <w:spacing w:after="0"/>
        <w:rPr>
          <w:sz w:val="24"/>
          <w:szCs w:val="24"/>
        </w:rPr>
      </w:pPr>
      <w:r w:rsidRPr="008C1932">
        <w:rPr>
          <w:sz w:val="24"/>
          <w:szCs w:val="24"/>
        </w:rPr>
        <w:t>Prepared by:  Doreen Hansen (HCRCD) and Sean E. McAllister (Sean E. McAllister &amp; Associates)</w:t>
      </w:r>
    </w:p>
    <w:p w:rsidR="00E0741C" w:rsidRPr="008C1932" w:rsidRDefault="00E0741C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A40ECA" w:rsidRPr="00A40ECA">
        <w:rPr>
          <w:sz w:val="24"/>
          <w:szCs w:val="24"/>
          <w:highlight w:val="yellow"/>
        </w:rPr>
        <w:t xml:space="preserve">25 </w:t>
      </w:r>
      <w:r w:rsidR="00D179A4" w:rsidRPr="00A40ECA">
        <w:rPr>
          <w:sz w:val="24"/>
          <w:szCs w:val="24"/>
          <w:highlight w:val="yellow"/>
        </w:rPr>
        <w:t>October 2018</w:t>
      </w:r>
    </w:p>
    <w:p w:rsidR="007A5D4C" w:rsidRPr="008C1932" w:rsidRDefault="007A5D4C">
      <w:pPr>
        <w:rPr>
          <w:sz w:val="24"/>
          <w:szCs w:val="24"/>
        </w:rPr>
      </w:pPr>
    </w:p>
    <w:p w:rsidR="007A5D4C" w:rsidRPr="008C1932" w:rsidRDefault="007A5D4C">
      <w:pPr>
        <w:rPr>
          <w:b/>
          <w:sz w:val="24"/>
          <w:szCs w:val="24"/>
        </w:rPr>
      </w:pPr>
      <w:r w:rsidRPr="004674B0">
        <w:rPr>
          <w:b/>
          <w:sz w:val="24"/>
          <w:szCs w:val="24"/>
        </w:rPr>
        <w:t>INTRODUCTION</w:t>
      </w:r>
    </w:p>
    <w:p w:rsidR="007A5D4C" w:rsidRPr="008C1932" w:rsidRDefault="007A5D4C">
      <w:pPr>
        <w:rPr>
          <w:sz w:val="24"/>
          <w:szCs w:val="24"/>
        </w:rPr>
      </w:pPr>
      <w:r w:rsidRPr="008C1932">
        <w:rPr>
          <w:sz w:val="24"/>
          <w:szCs w:val="24"/>
        </w:rPr>
        <w:t>The Salt River Ecosystem Restoration Project is a large</w:t>
      </w:r>
      <w:r w:rsidR="00D179A4">
        <w:rPr>
          <w:sz w:val="24"/>
          <w:szCs w:val="24"/>
        </w:rPr>
        <w:t xml:space="preserve"> habitat </w:t>
      </w:r>
      <w:r w:rsidRPr="008C1932">
        <w:rPr>
          <w:sz w:val="24"/>
          <w:szCs w:val="24"/>
        </w:rPr>
        <w:t xml:space="preserve">restoration effort that is rehabilitating seven miles of aggraded river channel and </w:t>
      </w:r>
      <w:r w:rsidR="00D179A4">
        <w:rPr>
          <w:sz w:val="24"/>
          <w:szCs w:val="24"/>
        </w:rPr>
        <w:t>returning</w:t>
      </w:r>
      <w:r w:rsidRPr="008C1932">
        <w:rPr>
          <w:sz w:val="24"/>
          <w:szCs w:val="24"/>
        </w:rPr>
        <w:t xml:space="preserve"> 330 acres o</w:t>
      </w:r>
      <w:r w:rsidR="006B0BD1" w:rsidRPr="008C1932">
        <w:rPr>
          <w:sz w:val="24"/>
          <w:szCs w:val="24"/>
        </w:rPr>
        <w:t>f agricultural land back into a</w:t>
      </w:r>
      <w:r w:rsidRPr="008C1932">
        <w:rPr>
          <w:sz w:val="24"/>
          <w:szCs w:val="24"/>
        </w:rPr>
        <w:t xml:space="preserve"> </w:t>
      </w:r>
      <w:r w:rsidR="006B0BD1" w:rsidRPr="008C1932">
        <w:rPr>
          <w:sz w:val="24"/>
          <w:szCs w:val="24"/>
        </w:rPr>
        <w:t>tidal marsh</w:t>
      </w:r>
      <w:r w:rsidRPr="008C1932">
        <w:rPr>
          <w:sz w:val="24"/>
          <w:szCs w:val="24"/>
        </w:rPr>
        <w:t xml:space="preserve">.  The project is being constructed in multiple phases.  In 2013, </w:t>
      </w:r>
      <w:r w:rsidR="00FA09FB" w:rsidRPr="008C1932">
        <w:rPr>
          <w:sz w:val="24"/>
          <w:szCs w:val="24"/>
        </w:rPr>
        <w:t>the “</w:t>
      </w:r>
      <w:r w:rsidRPr="008C1932">
        <w:rPr>
          <w:sz w:val="24"/>
          <w:szCs w:val="24"/>
        </w:rPr>
        <w:t>Phase 1</w:t>
      </w:r>
      <w:r w:rsidR="0047328F" w:rsidRPr="008C1932">
        <w:rPr>
          <w:sz w:val="24"/>
          <w:szCs w:val="24"/>
        </w:rPr>
        <w:t xml:space="preserve"> – Riverside Ranch</w:t>
      </w:r>
      <w:r w:rsidR="00FA09FB" w:rsidRPr="008C1932">
        <w:rPr>
          <w:sz w:val="24"/>
          <w:szCs w:val="24"/>
        </w:rPr>
        <w:t>”</w:t>
      </w:r>
      <w:r w:rsidRPr="008C1932">
        <w:rPr>
          <w:sz w:val="24"/>
          <w:szCs w:val="24"/>
        </w:rPr>
        <w:t xml:space="preserve"> of the project excavated 2.5 miles of river chan</w:t>
      </w:r>
      <w:r w:rsidR="006B0BD1" w:rsidRPr="008C1932">
        <w:rPr>
          <w:sz w:val="24"/>
          <w:szCs w:val="24"/>
        </w:rPr>
        <w:t>nel and restored 330 acres of a</w:t>
      </w:r>
      <w:r w:rsidRPr="008C1932">
        <w:rPr>
          <w:sz w:val="24"/>
          <w:szCs w:val="24"/>
        </w:rPr>
        <w:t xml:space="preserve"> </w:t>
      </w:r>
      <w:r w:rsidR="006B0BD1" w:rsidRPr="008C1932">
        <w:rPr>
          <w:sz w:val="24"/>
          <w:szCs w:val="24"/>
        </w:rPr>
        <w:t>tidal marsh</w:t>
      </w:r>
      <w:r w:rsidRPr="008C1932">
        <w:rPr>
          <w:sz w:val="24"/>
          <w:szCs w:val="24"/>
        </w:rPr>
        <w:t xml:space="preserve">.  Prior to </w:t>
      </w:r>
      <w:r w:rsidR="00A40ECA">
        <w:rPr>
          <w:sz w:val="24"/>
          <w:szCs w:val="24"/>
        </w:rPr>
        <w:t xml:space="preserve">construction of </w:t>
      </w:r>
      <w:r w:rsidRPr="008C1932">
        <w:rPr>
          <w:sz w:val="24"/>
          <w:szCs w:val="24"/>
        </w:rPr>
        <w:t xml:space="preserve">this restoration phase, avian </w:t>
      </w:r>
      <w:r w:rsidR="0040634F" w:rsidRPr="008C1932">
        <w:rPr>
          <w:sz w:val="24"/>
          <w:szCs w:val="24"/>
        </w:rPr>
        <w:t xml:space="preserve">point </w:t>
      </w:r>
      <w:r w:rsidRPr="008C1932">
        <w:rPr>
          <w:sz w:val="24"/>
          <w:szCs w:val="24"/>
        </w:rPr>
        <w:t>count surveys were performed</w:t>
      </w:r>
      <w:r w:rsidR="00D179A4">
        <w:rPr>
          <w:sz w:val="24"/>
          <w:szCs w:val="24"/>
        </w:rPr>
        <w:t xml:space="preserve"> in 2011 </w:t>
      </w:r>
      <w:r w:rsidRPr="008C1932">
        <w:rPr>
          <w:sz w:val="24"/>
          <w:szCs w:val="24"/>
        </w:rPr>
        <w:t>to determine species composi</w:t>
      </w:r>
      <w:r w:rsidR="0040634F" w:rsidRPr="008C1932">
        <w:rPr>
          <w:sz w:val="24"/>
          <w:szCs w:val="24"/>
        </w:rPr>
        <w:t>tion in and around the project area</w:t>
      </w:r>
      <w:r w:rsidRPr="008C1932">
        <w:rPr>
          <w:sz w:val="24"/>
          <w:szCs w:val="24"/>
        </w:rPr>
        <w:t xml:space="preserve">.  Under project permit requirements, an avian </w:t>
      </w:r>
      <w:r w:rsidR="00E95F46" w:rsidRPr="008C1932">
        <w:rPr>
          <w:sz w:val="24"/>
          <w:szCs w:val="24"/>
        </w:rPr>
        <w:t xml:space="preserve">point </w:t>
      </w:r>
      <w:r w:rsidRPr="008C1932">
        <w:rPr>
          <w:sz w:val="24"/>
          <w:szCs w:val="24"/>
        </w:rPr>
        <w:t>cou</w:t>
      </w:r>
      <w:r w:rsidR="0040634F" w:rsidRPr="008C1932">
        <w:rPr>
          <w:sz w:val="24"/>
          <w:szCs w:val="24"/>
        </w:rPr>
        <w:t>nt survey is</w:t>
      </w:r>
      <w:r w:rsidRPr="008C1932">
        <w:rPr>
          <w:sz w:val="24"/>
          <w:szCs w:val="24"/>
        </w:rPr>
        <w:t xml:space="preserve"> to be performed the third</w:t>
      </w:r>
      <w:r w:rsidR="00D179A4">
        <w:rPr>
          <w:sz w:val="24"/>
          <w:szCs w:val="24"/>
        </w:rPr>
        <w:t>, fifth, and tenth</w:t>
      </w:r>
      <w:r w:rsidRPr="008C1932">
        <w:rPr>
          <w:sz w:val="24"/>
          <w:szCs w:val="24"/>
        </w:rPr>
        <w:t xml:space="preserve"> year after completion of the Phase 1</w:t>
      </w:r>
      <w:r w:rsidR="00E52D69" w:rsidRPr="008C1932">
        <w:rPr>
          <w:sz w:val="24"/>
          <w:szCs w:val="24"/>
        </w:rPr>
        <w:t xml:space="preserve"> – Riverside Ranch</w:t>
      </w:r>
      <w:r w:rsidRPr="008C1932">
        <w:rPr>
          <w:sz w:val="24"/>
          <w:szCs w:val="24"/>
        </w:rPr>
        <w:t xml:space="preserve"> portion o</w:t>
      </w:r>
      <w:r w:rsidR="0040634F" w:rsidRPr="008C1932">
        <w:rPr>
          <w:sz w:val="24"/>
          <w:szCs w:val="24"/>
        </w:rPr>
        <w:t xml:space="preserve">f the project.  </w:t>
      </w:r>
      <w:r w:rsidR="00D179A4">
        <w:rPr>
          <w:sz w:val="24"/>
          <w:szCs w:val="24"/>
        </w:rPr>
        <w:t>The third year surveys were completed in 201</w:t>
      </w:r>
      <w:r w:rsidR="0071139A">
        <w:rPr>
          <w:sz w:val="24"/>
          <w:szCs w:val="24"/>
        </w:rPr>
        <w:t>6</w:t>
      </w:r>
      <w:r w:rsidR="00D179A4">
        <w:rPr>
          <w:sz w:val="24"/>
          <w:szCs w:val="24"/>
        </w:rPr>
        <w:t xml:space="preserve">. </w:t>
      </w:r>
      <w:r w:rsidR="00D179A4" w:rsidRPr="004674B0">
        <w:rPr>
          <w:sz w:val="24"/>
          <w:szCs w:val="24"/>
        </w:rPr>
        <w:t>This fifth year</w:t>
      </w:r>
      <w:r w:rsidR="0040634F" w:rsidRPr="004674B0">
        <w:rPr>
          <w:sz w:val="24"/>
          <w:szCs w:val="24"/>
        </w:rPr>
        <w:t xml:space="preserve"> avian point</w:t>
      </w:r>
      <w:r w:rsidRPr="004674B0">
        <w:rPr>
          <w:sz w:val="24"/>
          <w:szCs w:val="24"/>
        </w:rPr>
        <w:t xml:space="preserve"> count survey </w:t>
      </w:r>
      <w:r w:rsidR="004674B0" w:rsidRPr="004674B0">
        <w:rPr>
          <w:sz w:val="24"/>
          <w:szCs w:val="24"/>
        </w:rPr>
        <w:t xml:space="preserve">documents </w:t>
      </w:r>
      <w:r w:rsidRPr="004674B0">
        <w:rPr>
          <w:sz w:val="24"/>
          <w:szCs w:val="24"/>
        </w:rPr>
        <w:t>species presence</w:t>
      </w:r>
      <w:r w:rsidR="0003793A" w:rsidRPr="004674B0">
        <w:rPr>
          <w:sz w:val="24"/>
          <w:szCs w:val="24"/>
        </w:rPr>
        <w:t xml:space="preserve">, avian </w:t>
      </w:r>
      <w:r w:rsidR="0040634F" w:rsidRPr="004674B0">
        <w:rPr>
          <w:sz w:val="24"/>
          <w:szCs w:val="24"/>
        </w:rPr>
        <w:t>richness, and relative abundance</w:t>
      </w:r>
      <w:r w:rsidRPr="004674B0">
        <w:rPr>
          <w:sz w:val="24"/>
          <w:szCs w:val="24"/>
        </w:rPr>
        <w:t xml:space="preserve"> in the restored restoration area.</w:t>
      </w:r>
      <w:r w:rsidR="0040634F" w:rsidRPr="004674B0">
        <w:rPr>
          <w:sz w:val="24"/>
          <w:szCs w:val="24"/>
        </w:rPr>
        <w:t xml:space="preserve"> These</w:t>
      </w:r>
      <w:r w:rsidR="00A40ECA">
        <w:rPr>
          <w:sz w:val="24"/>
          <w:szCs w:val="24"/>
        </w:rPr>
        <w:t xml:space="preserve"> Year 5</w:t>
      </w:r>
      <w:r w:rsidR="0040634F" w:rsidRPr="004674B0">
        <w:rPr>
          <w:sz w:val="24"/>
          <w:szCs w:val="24"/>
        </w:rPr>
        <w:t xml:space="preserve"> results will be compared to pre-project baseline conditions that were documented in 2011</w:t>
      </w:r>
      <w:r w:rsidR="0071139A">
        <w:rPr>
          <w:sz w:val="24"/>
          <w:szCs w:val="24"/>
        </w:rPr>
        <w:t xml:space="preserve"> and 2016</w:t>
      </w:r>
      <w:r w:rsidR="004674B0" w:rsidRPr="004674B0">
        <w:rPr>
          <w:sz w:val="24"/>
          <w:szCs w:val="24"/>
        </w:rPr>
        <w:t>’s survey</w:t>
      </w:r>
      <w:r w:rsidR="0071139A">
        <w:rPr>
          <w:sz w:val="24"/>
          <w:szCs w:val="24"/>
        </w:rPr>
        <w:t>s</w:t>
      </w:r>
      <w:r w:rsidR="0040634F" w:rsidRPr="004674B0">
        <w:rPr>
          <w:sz w:val="24"/>
          <w:szCs w:val="24"/>
        </w:rPr>
        <w:t>.</w:t>
      </w:r>
      <w:r w:rsidR="0040634F" w:rsidRPr="008C1932">
        <w:rPr>
          <w:sz w:val="24"/>
          <w:szCs w:val="24"/>
        </w:rPr>
        <w:t xml:space="preserve"> </w:t>
      </w:r>
    </w:p>
    <w:p w:rsidR="007A5D4C" w:rsidRPr="008C1932" w:rsidRDefault="007A5D4C">
      <w:pPr>
        <w:rPr>
          <w:sz w:val="24"/>
          <w:szCs w:val="24"/>
        </w:rPr>
      </w:pPr>
      <w:r w:rsidRPr="008C1932">
        <w:rPr>
          <w:sz w:val="24"/>
          <w:szCs w:val="24"/>
        </w:rPr>
        <w:t xml:space="preserve">All surveys were performed by Sean E. McAllister &amp; Associates.  </w:t>
      </w:r>
    </w:p>
    <w:p w:rsidR="0040634F" w:rsidRPr="008C1932" w:rsidRDefault="0040634F">
      <w:pPr>
        <w:rPr>
          <w:b/>
          <w:sz w:val="24"/>
          <w:szCs w:val="24"/>
        </w:rPr>
      </w:pPr>
      <w:r w:rsidRPr="00D24331">
        <w:rPr>
          <w:b/>
          <w:sz w:val="24"/>
          <w:szCs w:val="24"/>
        </w:rPr>
        <w:t>SURVEY AREA</w:t>
      </w:r>
    </w:p>
    <w:p w:rsidR="0040634F" w:rsidRPr="008C1932" w:rsidRDefault="00516488">
      <w:pPr>
        <w:rPr>
          <w:sz w:val="24"/>
          <w:szCs w:val="24"/>
        </w:rPr>
      </w:pPr>
      <w:r w:rsidRPr="008C1932">
        <w:rPr>
          <w:sz w:val="24"/>
          <w:szCs w:val="24"/>
        </w:rPr>
        <w:t xml:space="preserve">Seven </w:t>
      </w:r>
      <w:r w:rsidR="0054298A" w:rsidRPr="008C1932">
        <w:rPr>
          <w:sz w:val="24"/>
          <w:szCs w:val="24"/>
        </w:rPr>
        <w:t>monitoring sites</w:t>
      </w:r>
      <w:r w:rsidRPr="008C1932">
        <w:rPr>
          <w:sz w:val="24"/>
          <w:szCs w:val="24"/>
        </w:rPr>
        <w:t xml:space="preserve"> (five s</w:t>
      </w:r>
      <w:r w:rsidR="00560AE1" w:rsidRPr="008C1932">
        <w:rPr>
          <w:sz w:val="24"/>
          <w:szCs w:val="24"/>
        </w:rPr>
        <w:t>urvey sites</w:t>
      </w:r>
      <w:r w:rsidRPr="008C1932">
        <w:rPr>
          <w:sz w:val="24"/>
          <w:szCs w:val="24"/>
        </w:rPr>
        <w:t xml:space="preserve"> and two reference </w:t>
      </w:r>
      <w:r w:rsidR="00560AE1" w:rsidRPr="008C1932">
        <w:rPr>
          <w:sz w:val="24"/>
          <w:szCs w:val="24"/>
        </w:rPr>
        <w:t>sites</w:t>
      </w:r>
      <w:r w:rsidRPr="008C1932">
        <w:rPr>
          <w:sz w:val="24"/>
          <w:szCs w:val="24"/>
        </w:rPr>
        <w:t>) have been established prior to restoration efforts. Before</w:t>
      </w:r>
      <w:r w:rsidR="0040634F" w:rsidRPr="008C1932">
        <w:rPr>
          <w:sz w:val="24"/>
          <w:szCs w:val="24"/>
        </w:rPr>
        <w:t xml:space="preserve"> construction, the survey area primarily consisted of riparian and agricultural fields.  </w:t>
      </w:r>
      <w:r w:rsidR="00D6095C" w:rsidRPr="008C1932">
        <w:rPr>
          <w:sz w:val="24"/>
          <w:szCs w:val="24"/>
        </w:rPr>
        <w:t>After construction, the two reference sites’</w:t>
      </w:r>
      <w:r w:rsidR="0040634F" w:rsidRPr="008C1932">
        <w:rPr>
          <w:sz w:val="24"/>
          <w:szCs w:val="24"/>
        </w:rPr>
        <w:t xml:space="preserve"> habitat</w:t>
      </w:r>
      <w:r w:rsidR="0019623A" w:rsidRPr="008C1932">
        <w:rPr>
          <w:sz w:val="24"/>
          <w:szCs w:val="24"/>
        </w:rPr>
        <w:t>s</w:t>
      </w:r>
      <w:r w:rsidR="0040634F" w:rsidRPr="008C1932">
        <w:rPr>
          <w:sz w:val="24"/>
          <w:szCs w:val="24"/>
        </w:rPr>
        <w:t xml:space="preserve"> have remain</w:t>
      </w:r>
      <w:r w:rsidR="00560AE1" w:rsidRPr="008C1932">
        <w:rPr>
          <w:sz w:val="24"/>
          <w:szCs w:val="24"/>
        </w:rPr>
        <w:t>ed static</w:t>
      </w:r>
      <w:r w:rsidR="00A22827" w:rsidRPr="008C1932">
        <w:rPr>
          <w:sz w:val="24"/>
          <w:szCs w:val="24"/>
        </w:rPr>
        <w:t xml:space="preserve"> and</w:t>
      </w:r>
      <w:r w:rsidR="004674B0">
        <w:rPr>
          <w:sz w:val="24"/>
          <w:szCs w:val="24"/>
        </w:rPr>
        <w:t xml:space="preserve"> are primarily associated with</w:t>
      </w:r>
      <w:r w:rsidR="0019623A" w:rsidRPr="008C1932">
        <w:rPr>
          <w:sz w:val="24"/>
          <w:szCs w:val="24"/>
        </w:rPr>
        <w:t xml:space="preserve"> riparian and grazed pasture. </w:t>
      </w:r>
      <w:r w:rsidR="00D6095C" w:rsidRPr="008C1932">
        <w:rPr>
          <w:sz w:val="24"/>
          <w:szCs w:val="24"/>
        </w:rPr>
        <w:t>While t</w:t>
      </w:r>
      <w:r w:rsidR="0019623A" w:rsidRPr="008C1932">
        <w:rPr>
          <w:sz w:val="24"/>
          <w:szCs w:val="24"/>
        </w:rPr>
        <w:t>he f</w:t>
      </w:r>
      <w:r w:rsidR="00560AE1" w:rsidRPr="008C1932">
        <w:rPr>
          <w:sz w:val="24"/>
          <w:szCs w:val="24"/>
        </w:rPr>
        <w:t xml:space="preserve">ive </w:t>
      </w:r>
      <w:r w:rsidR="00D6095C" w:rsidRPr="008C1932">
        <w:rPr>
          <w:sz w:val="24"/>
          <w:szCs w:val="24"/>
        </w:rPr>
        <w:t>survey sites’</w:t>
      </w:r>
      <w:r w:rsidR="0040634F" w:rsidRPr="008C1932">
        <w:rPr>
          <w:sz w:val="24"/>
          <w:szCs w:val="24"/>
        </w:rPr>
        <w:t xml:space="preserve"> habitats shifted from riparian and agricultural fields to tidal marsh or riparian associated with a</w:t>
      </w:r>
      <w:r w:rsidR="00512398" w:rsidRPr="008C1932">
        <w:rPr>
          <w:sz w:val="24"/>
          <w:szCs w:val="24"/>
        </w:rPr>
        <w:t xml:space="preserve"> significantly</w:t>
      </w:r>
      <w:r w:rsidR="0040634F" w:rsidRPr="008C1932">
        <w:rPr>
          <w:sz w:val="24"/>
          <w:szCs w:val="24"/>
        </w:rPr>
        <w:t xml:space="preserve"> larger and tidally influenced </w:t>
      </w:r>
      <w:r w:rsidR="00512398" w:rsidRPr="008C1932">
        <w:rPr>
          <w:sz w:val="24"/>
          <w:szCs w:val="24"/>
        </w:rPr>
        <w:t>river channel (Table 1).</w:t>
      </w:r>
    </w:p>
    <w:p w:rsidR="0096539F" w:rsidRDefault="0096539F">
      <w:pPr>
        <w:rPr>
          <w:sz w:val="24"/>
          <w:szCs w:val="24"/>
        </w:rPr>
      </w:pPr>
    </w:p>
    <w:p w:rsidR="0096539F" w:rsidRDefault="0096539F">
      <w:pPr>
        <w:rPr>
          <w:sz w:val="24"/>
          <w:szCs w:val="24"/>
        </w:rPr>
      </w:pPr>
    </w:p>
    <w:p w:rsidR="0096539F" w:rsidRDefault="0096539F">
      <w:pPr>
        <w:rPr>
          <w:sz w:val="24"/>
          <w:szCs w:val="24"/>
        </w:rPr>
      </w:pPr>
    </w:p>
    <w:p w:rsidR="0096539F" w:rsidRDefault="0096539F">
      <w:pPr>
        <w:rPr>
          <w:sz w:val="24"/>
          <w:szCs w:val="24"/>
        </w:rPr>
      </w:pPr>
    </w:p>
    <w:p w:rsidR="00E95F46" w:rsidRPr="008C1932" w:rsidRDefault="00E95F46">
      <w:pPr>
        <w:rPr>
          <w:sz w:val="24"/>
          <w:szCs w:val="24"/>
        </w:rPr>
      </w:pPr>
      <w:r w:rsidRPr="008C1932">
        <w:rPr>
          <w:sz w:val="24"/>
          <w:szCs w:val="24"/>
        </w:rPr>
        <w:t xml:space="preserve">Table 1:  Description of Phase 1 – Riverside Ranch Avian Point Count Monitoring Sites 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184"/>
        <w:gridCol w:w="3700"/>
        <w:gridCol w:w="3718"/>
      </w:tblGrid>
      <w:tr w:rsidR="00512398" w:rsidTr="008A0829">
        <w:trPr>
          <w:trHeight w:val="336"/>
        </w:trPr>
        <w:tc>
          <w:tcPr>
            <w:tcW w:w="2184" w:type="dxa"/>
            <w:shd w:val="clear" w:color="auto" w:fill="DBE5F1" w:themeFill="accent1" w:themeFillTint="33"/>
          </w:tcPr>
          <w:p w:rsidR="00512398" w:rsidRDefault="0054298A">
            <w:r>
              <w:t>Monitoring Site</w:t>
            </w:r>
          </w:p>
        </w:tc>
        <w:tc>
          <w:tcPr>
            <w:tcW w:w="3700" w:type="dxa"/>
            <w:shd w:val="clear" w:color="auto" w:fill="DBE5F1" w:themeFill="accent1" w:themeFillTint="33"/>
          </w:tcPr>
          <w:p w:rsidR="00512398" w:rsidRDefault="00512398">
            <w:r>
              <w:t>Pre-Project Habitat Type</w:t>
            </w:r>
          </w:p>
        </w:tc>
        <w:tc>
          <w:tcPr>
            <w:tcW w:w="3718" w:type="dxa"/>
            <w:shd w:val="clear" w:color="auto" w:fill="DBE5F1" w:themeFill="accent1" w:themeFillTint="33"/>
          </w:tcPr>
          <w:p w:rsidR="00512398" w:rsidRDefault="00512398">
            <w:r>
              <w:t xml:space="preserve">Post Project Habitat </w:t>
            </w:r>
            <w:r w:rsidR="004674B0">
              <w:t>Type (Year 5</w:t>
            </w:r>
            <w:r>
              <w:t>)</w:t>
            </w:r>
          </w:p>
        </w:tc>
      </w:tr>
      <w:tr w:rsidR="00512398" w:rsidTr="008A0829">
        <w:trPr>
          <w:trHeight w:val="707"/>
        </w:trPr>
        <w:tc>
          <w:tcPr>
            <w:tcW w:w="2184" w:type="dxa"/>
            <w:vAlign w:val="center"/>
          </w:tcPr>
          <w:p w:rsidR="00512398" w:rsidRDefault="00512398" w:rsidP="008A0829">
            <w:r>
              <w:t xml:space="preserve">S1 – Survey </w:t>
            </w:r>
            <w:r w:rsidR="00854DAA">
              <w:t>Site</w:t>
            </w:r>
            <w:r>
              <w:t xml:space="preserve"> 1</w:t>
            </w:r>
          </w:p>
        </w:tc>
        <w:tc>
          <w:tcPr>
            <w:tcW w:w="3700" w:type="dxa"/>
            <w:vAlign w:val="center"/>
          </w:tcPr>
          <w:p w:rsidR="00512398" w:rsidRDefault="00512398" w:rsidP="008A0829">
            <w:r>
              <w:t>Riparian</w:t>
            </w:r>
          </w:p>
        </w:tc>
        <w:tc>
          <w:tcPr>
            <w:tcW w:w="3718" w:type="dxa"/>
            <w:vAlign w:val="center"/>
          </w:tcPr>
          <w:p w:rsidR="00512398" w:rsidRDefault="0054298A" w:rsidP="008A0829">
            <w:r>
              <w:t xml:space="preserve">Riparian, </w:t>
            </w:r>
            <w:r w:rsidR="00512398">
              <w:t>Tidal Marsh</w:t>
            </w:r>
            <w:r>
              <w:t>, Tidally Influenced River Channel, and Pasture</w:t>
            </w:r>
          </w:p>
        </w:tc>
      </w:tr>
      <w:tr w:rsidR="00512398" w:rsidTr="008A0829">
        <w:trPr>
          <w:trHeight w:val="690"/>
        </w:trPr>
        <w:tc>
          <w:tcPr>
            <w:tcW w:w="2184" w:type="dxa"/>
            <w:vAlign w:val="center"/>
          </w:tcPr>
          <w:p w:rsidR="00512398" w:rsidRDefault="00512398" w:rsidP="008A0829">
            <w:r>
              <w:t xml:space="preserve">S2 – Survey </w:t>
            </w:r>
            <w:r w:rsidR="00854DAA">
              <w:t>Site</w:t>
            </w:r>
            <w:r>
              <w:t xml:space="preserve"> 2</w:t>
            </w:r>
          </w:p>
        </w:tc>
        <w:tc>
          <w:tcPr>
            <w:tcW w:w="3700" w:type="dxa"/>
            <w:vAlign w:val="center"/>
          </w:tcPr>
          <w:p w:rsidR="00512398" w:rsidRDefault="00512398" w:rsidP="008A0829">
            <w:r>
              <w:t>Riparian</w:t>
            </w:r>
          </w:p>
        </w:tc>
        <w:tc>
          <w:tcPr>
            <w:tcW w:w="3718" w:type="dxa"/>
            <w:vAlign w:val="center"/>
          </w:tcPr>
          <w:p w:rsidR="00512398" w:rsidRDefault="00512398" w:rsidP="008A0829">
            <w:r>
              <w:t>Riparian</w:t>
            </w:r>
            <w:r w:rsidR="0054298A">
              <w:t>, Tidally influence River C</w:t>
            </w:r>
            <w:r>
              <w:t>hannel</w:t>
            </w:r>
            <w:r w:rsidR="0054298A">
              <w:t>, and Grazed Pasture</w:t>
            </w:r>
          </w:p>
        </w:tc>
      </w:tr>
      <w:tr w:rsidR="00512398" w:rsidTr="008A0829">
        <w:trPr>
          <w:trHeight w:val="449"/>
        </w:trPr>
        <w:tc>
          <w:tcPr>
            <w:tcW w:w="2184" w:type="dxa"/>
            <w:vAlign w:val="center"/>
          </w:tcPr>
          <w:p w:rsidR="00512398" w:rsidRDefault="00512398" w:rsidP="008A0829">
            <w:r>
              <w:t xml:space="preserve">S3 – Survey </w:t>
            </w:r>
            <w:r w:rsidR="00854DAA">
              <w:t>Site</w:t>
            </w:r>
            <w:r>
              <w:t xml:space="preserve"> 3</w:t>
            </w:r>
          </w:p>
        </w:tc>
        <w:tc>
          <w:tcPr>
            <w:tcW w:w="3700" w:type="dxa"/>
            <w:vAlign w:val="center"/>
          </w:tcPr>
          <w:p w:rsidR="00512398" w:rsidRDefault="00512398" w:rsidP="008A0829">
            <w:r>
              <w:t>Agricultural Field</w:t>
            </w:r>
          </w:p>
          <w:p w:rsidR="00512398" w:rsidRDefault="00512398" w:rsidP="008A0829"/>
        </w:tc>
        <w:tc>
          <w:tcPr>
            <w:tcW w:w="3718" w:type="dxa"/>
            <w:vAlign w:val="center"/>
          </w:tcPr>
          <w:p w:rsidR="00512398" w:rsidRDefault="00512398" w:rsidP="008A0829">
            <w:r>
              <w:t>Tidal Marsh</w:t>
            </w:r>
            <w:r w:rsidR="0054298A">
              <w:t xml:space="preserve"> and Pasture</w:t>
            </w:r>
          </w:p>
        </w:tc>
      </w:tr>
      <w:tr w:rsidR="00512398" w:rsidTr="008A0829">
        <w:trPr>
          <w:trHeight w:val="449"/>
        </w:trPr>
        <w:tc>
          <w:tcPr>
            <w:tcW w:w="2184" w:type="dxa"/>
            <w:vAlign w:val="center"/>
          </w:tcPr>
          <w:p w:rsidR="00512398" w:rsidRDefault="00512398" w:rsidP="008A0829">
            <w:r>
              <w:t xml:space="preserve">S4 – Survey </w:t>
            </w:r>
            <w:r w:rsidR="00854DAA">
              <w:t>Site</w:t>
            </w:r>
            <w:r>
              <w:t xml:space="preserve"> 4</w:t>
            </w:r>
          </w:p>
        </w:tc>
        <w:tc>
          <w:tcPr>
            <w:tcW w:w="3700" w:type="dxa"/>
            <w:vAlign w:val="center"/>
          </w:tcPr>
          <w:p w:rsidR="00512398" w:rsidRDefault="00512398" w:rsidP="008A0829">
            <w:r>
              <w:t>Agricultural Field</w:t>
            </w:r>
          </w:p>
        </w:tc>
        <w:tc>
          <w:tcPr>
            <w:tcW w:w="3718" w:type="dxa"/>
            <w:vAlign w:val="center"/>
          </w:tcPr>
          <w:p w:rsidR="00512398" w:rsidRDefault="00512398" w:rsidP="008A0829">
            <w:r>
              <w:t>Tidal Marsh</w:t>
            </w:r>
          </w:p>
        </w:tc>
      </w:tr>
      <w:tr w:rsidR="00512398" w:rsidTr="008A0829">
        <w:trPr>
          <w:trHeight w:val="431"/>
        </w:trPr>
        <w:tc>
          <w:tcPr>
            <w:tcW w:w="2184" w:type="dxa"/>
            <w:vAlign w:val="center"/>
          </w:tcPr>
          <w:p w:rsidR="00512398" w:rsidRDefault="00512398" w:rsidP="008A0829">
            <w:r>
              <w:t xml:space="preserve">S5 – Survey </w:t>
            </w:r>
            <w:r w:rsidR="00854DAA">
              <w:t>Site</w:t>
            </w:r>
            <w:r>
              <w:t xml:space="preserve"> 5</w:t>
            </w:r>
          </w:p>
        </w:tc>
        <w:tc>
          <w:tcPr>
            <w:tcW w:w="3700" w:type="dxa"/>
            <w:vAlign w:val="center"/>
          </w:tcPr>
          <w:p w:rsidR="00512398" w:rsidRDefault="00512398" w:rsidP="008A0829">
            <w:r>
              <w:t>Levee (Upland)</w:t>
            </w:r>
          </w:p>
        </w:tc>
        <w:tc>
          <w:tcPr>
            <w:tcW w:w="3718" w:type="dxa"/>
            <w:vAlign w:val="center"/>
          </w:tcPr>
          <w:p w:rsidR="00512398" w:rsidRDefault="00512398" w:rsidP="008A0829">
            <w:r>
              <w:t>Tidal Marsh</w:t>
            </w:r>
            <w:r w:rsidR="0054298A">
              <w:t xml:space="preserve"> and Grazed Pasture</w:t>
            </w:r>
          </w:p>
        </w:tc>
      </w:tr>
      <w:tr w:rsidR="00512398" w:rsidTr="008A0829">
        <w:trPr>
          <w:trHeight w:val="449"/>
        </w:trPr>
        <w:tc>
          <w:tcPr>
            <w:tcW w:w="2184" w:type="dxa"/>
            <w:vAlign w:val="center"/>
          </w:tcPr>
          <w:p w:rsidR="00512398" w:rsidRDefault="00512398" w:rsidP="008A0829">
            <w:r>
              <w:t xml:space="preserve">R1 – Reference </w:t>
            </w:r>
            <w:r w:rsidR="00854DAA">
              <w:t>Site</w:t>
            </w:r>
            <w:r>
              <w:t xml:space="preserve"> 1</w:t>
            </w:r>
          </w:p>
        </w:tc>
        <w:tc>
          <w:tcPr>
            <w:tcW w:w="3700" w:type="dxa"/>
            <w:vAlign w:val="center"/>
          </w:tcPr>
          <w:p w:rsidR="00512398" w:rsidRDefault="00512398" w:rsidP="008A0829">
            <w:r>
              <w:t>Riparian (Freshwater wetland)</w:t>
            </w:r>
          </w:p>
        </w:tc>
        <w:tc>
          <w:tcPr>
            <w:tcW w:w="3718" w:type="dxa"/>
            <w:vAlign w:val="center"/>
          </w:tcPr>
          <w:p w:rsidR="00512398" w:rsidRDefault="00512398" w:rsidP="008A0829">
            <w:r>
              <w:t>Riparian (Freshwater wetland)</w:t>
            </w:r>
          </w:p>
        </w:tc>
      </w:tr>
      <w:tr w:rsidR="00512398" w:rsidTr="008A0829">
        <w:trPr>
          <w:trHeight w:val="440"/>
        </w:trPr>
        <w:tc>
          <w:tcPr>
            <w:tcW w:w="2184" w:type="dxa"/>
            <w:vAlign w:val="center"/>
          </w:tcPr>
          <w:p w:rsidR="00512398" w:rsidRDefault="00512398" w:rsidP="008A0829">
            <w:r>
              <w:t xml:space="preserve">R2 – Reference </w:t>
            </w:r>
            <w:r w:rsidR="00854DAA">
              <w:t>Site</w:t>
            </w:r>
            <w:r>
              <w:t xml:space="preserve"> 2</w:t>
            </w:r>
          </w:p>
        </w:tc>
        <w:tc>
          <w:tcPr>
            <w:tcW w:w="3700" w:type="dxa"/>
            <w:vAlign w:val="center"/>
          </w:tcPr>
          <w:p w:rsidR="00512398" w:rsidRDefault="00512398" w:rsidP="008A0829">
            <w:r>
              <w:t>Riparian (Tidal Marsh)</w:t>
            </w:r>
          </w:p>
        </w:tc>
        <w:tc>
          <w:tcPr>
            <w:tcW w:w="3718" w:type="dxa"/>
            <w:vAlign w:val="center"/>
          </w:tcPr>
          <w:p w:rsidR="00512398" w:rsidRDefault="00512398" w:rsidP="008A0829">
            <w:r>
              <w:t>Riparian (Tidal Marsh)</w:t>
            </w:r>
          </w:p>
        </w:tc>
      </w:tr>
    </w:tbl>
    <w:p w:rsidR="00D53851" w:rsidRDefault="00D53851" w:rsidP="00516488">
      <w:pPr>
        <w:rPr>
          <w:b/>
        </w:rPr>
      </w:pPr>
    </w:p>
    <w:p w:rsidR="00516488" w:rsidRPr="008C1932" w:rsidRDefault="00D6095C" w:rsidP="00516488">
      <w:pPr>
        <w:rPr>
          <w:b/>
          <w:sz w:val="24"/>
          <w:szCs w:val="24"/>
        </w:rPr>
      </w:pPr>
      <w:r w:rsidRPr="00A5772C">
        <w:rPr>
          <w:b/>
          <w:sz w:val="24"/>
          <w:szCs w:val="24"/>
        </w:rPr>
        <w:t>M</w:t>
      </w:r>
      <w:r w:rsidR="00516488" w:rsidRPr="00A5772C">
        <w:rPr>
          <w:b/>
          <w:sz w:val="24"/>
          <w:szCs w:val="24"/>
        </w:rPr>
        <w:t>ETHODS</w:t>
      </w:r>
    </w:p>
    <w:p w:rsidR="00516488" w:rsidRPr="008C1932" w:rsidRDefault="00516488" w:rsidP="00516488">
      <w:pPr>
        <w:rPr>
          <w:sz w:val="24"/>
          <w:szCs w:val="24"/>
        </w:rPr>
      </w:pPr>
      <w:r w:rsidRPr="008C1932">
        <w:rPr>
          <w:sz w:val="24"/>
          <w:szCs w:val="24"/>
        </w:rPr>
        <w:t>Census monitoring</w:t>
      </w:r>
      <w:r w:rsidR="00D24331">
        <w:rPr>
          <w:sz w:val="24"/>
          <w:szCs w:val="24"/>
        </w:rPr>
        <w:t>,</w:t>
      </w:r>
      <w:r w:rsidRPr="008C1932">
        <w:rPr>
          <w:sz w:val="24"/>
          <w:szCs w:val="24"/>
        </w:rPr>
        <w:t xml:space="preserve"> using </w:t>
      </w:r>
      <w:r w:rsidR="00854DAA" w:rsidRPr="008C1932">
        <w:rPr>
          <w:sz w:val="24"/>
          <w:szCs w:val="24"/>
        </w:rPr>
        <w:t>point</w:t>
      </w:r>
      <w:r w:rsidR="00FB7A05" w:rsidRPr="008C1932">
        <w:rPr>
          <w:sz w:val="24"/>
          <w:szCs w:val="24"/>
        </w:rPr>
        <w:t xml:space="preserve"> count methods</w:t>
      </w:r>
      <w:r w:rsidR="00D24331">
        <w:rPr>
          <w:sz w:val="24"/>
          <w:szCs w:val="24"/>
        </w:rPr>
        <w:t>,</w:t>
      </w:r>
      <w:r w:rsidR="00FB7A05" w:rsidRPr="008C1932">
        <w:rPr>
          <w:sz w:val="24"/>
          <w:szCs w:val="24"/>
        </w:rPr>
        <w:t xml:space="preserve"> </w:t>
      </w:r>
      <w:r w:rsidRPr="008C1932">
        <w:rPr>
          <w:sz w:val="24"/>
          <w:szCs w:val="24"/>
        </w:rPr>
        <w:t>followed a site-specific protocol developed in consultation with California Department of Fish &amp;</w:t>
      </w:r>
      <w:r w:rsidR="00FB7A05" w:rsidRPr="008C1932">
        <w:rPr>
          <w:sz w:val="24"/>
          <w:szCs w:val="24"/>
        </w:rPr>
        <w:t xml:space="preserve"> Wildlife</w:t>
      </w:r>
      <w:r w:rsidRPr="008C1932">
        <w:rPr>
          <w:sz w:val="24"/>
          <w:szCs w:val="24"/>
        </w:rPr>
        <w:t xml:space="preserve"> and project biologists, </w:t>
      </w:r>
      <w:r w:rsidR="00FB7A05" w:rsidRPr="008C1932">
        <w:rPr>
          <w:sz w:val="24"/>
          <w:szCs w:val="24"/>
        </w:rPr>
        <w:t xml:space="preserve">which was </w:t>
      </w:r>
      <w:r w:rsidRPr="008C1932">
        <w:rPr>
          <w:sz w:val="24"/>
          <w:szCs w:val="24"/>
        </w:rPr>
        <w:t xml:space="preserve">modified from the protocol established by Ralph et al. (1993). </w:t>
      </w:r>
      <w:r w:rsidR="00D24331">
        <w:rPr>
          <w:sz w:val="24"/>
          <w:szCs w:val="24"/>
        </w:rPr>
        <w:t>An example of the modified protocol included survey duration</w:t>
      </w:r>
      <w:r w:rsidR="00A5772C">
        <w:rPr>
          <w:sz w:val="24"/>
          <w:szCs w:val="24"/>
        </w:rPr>
        <w:t xml:space="preserve"> where</w:t>
      </w:r>
      <w:r w:rsidRPr="008C1932">
        <w:rPr>
          <w:sz w:val="24"/>
          <w:szCs w:val="24"/>
        </w:rPr>
        <w:t xml:space="preserve"> breeding bird surveys w</w:t>
      </w:r>
      <w:r w:rsidR="00B215A5" w:rsidRPr="008C1932">
        <w:rPr>
          <w:sz w:val="24"/>
          <w:szCs w:val="24"/>
        </w:rPr>
        <w:t>ere conducted for 15 minutes</w:t>
      </w:r>
      <w:r w:rsidR="00A22827" w:rsidRPr="008C1932">
        <w:rPr>
          <w:sz w:val="24"/>
          <w:szCs w:val="24"/>
        </w:rPr>
        <w:t>,</w:t>
      </w:r>
      <w:r w:rsidR="00B215A5" w:rsidRPr="008C1932">
        <w:rPr>
          <w:sz w:val="24"/>
          <w:szCs w:val="24"/>
        </w:rPr>
        <w:t xml:space="preserve"> verses</w:t>
      </w:r>
      <w:r w:rsidRPr="008C1932">
        <w:rPr>
          <w:sz w:val="24"/>
          <w:szCs w:val="24"/>
        </w:rPr>
        <w:t xml:space="preserve"> the traditional 3 minute </w:t>
      </w:r>
      <w:r w:rsidR="00854DAA" w:rsidRPr="008C1932">
        <w:rPr>
          <w:sz w:val="24"/>
          <w:szCs w:val="24"/>
        </w:rPr>
        <w:t>point</w:t>
      </w:r>
      <w:r w:rsidRPr="008C1932">
        <w:rPr>
          <w:sz w:val="24"/>
          <w:szCs w:val="24"/>
        </w:rPr>
        <w:t xml:space="preserve"> count</w:t>
      </w:r>
      <w:r w:rsidR="00A22827" w:rsidRPr="008C1932">
        <w:rPr>
          <w:sz w:val="24"/>
          <w:szCs w:val="24"/>
        </w:rPr>
        <w:t>,</w:t>
      </w:r>
      <w:r w:rsidRPr="008C1932">
        <w:rPr>
          <w:sz w:val="24"/>
          <w:szCs w:val="24"/>
        </w:rPr>
        <w:t xml:space="preserve"> at each </w:t>
      </w:r>
      <w:r w:rsidR="00A40ECA">
        <w:rPr>
          <w:sz w:val="24"/>
          <w:szCs w:val="24"/>
        </w:rPr>
        <w:t>monitoring</w:t>
      </w:r>
      <w:r w:rsidR="0047328F" w:rsidRPr="008C1932">
        <w:rPr>
          <w:sz w:val="24"/>
          <w:szCs w:val="24"/>
        </w:rPr>
        <w:t xml:space="preserve"> </w:t>
      </w:r>
      <w:r w:rsidR="00A40ECA">
        <w:rPr>
          <w:sz w:val="24"/>
          <w:szCs w:val="24"/>
        </w:rPr>
        <w:t>site</w:t>
      </w:r>
      <w:r w:rsidRPr="008C1932">
        <w:rPr>
          <w:sz w:val="24"/>
          <w:szCs w:val="24"/>
        </w:rPr>
        <w:t xml:space="preserve"> within 4 hours of sunrise to capture the peak period of bird activity. Surveys were not conducted during rain or strong winds or after 10:30 am. </w:t>
      </w:r>
    </w:p>
    <w:p w:rsidR="008A07C5" w:rsidRPr="008C1932" w:rsidRDefault="00854DAA" w:rsidP="00516488">
      <w:pPr>
        <w:rPr>
          <w:sz w:val="24"/>
          <w:szCs w:val="24"/>
        </w:rPr>
      </w:pPr>
      <w:r w:rsidRPr="008C1932">
        <w:rPr>
          <w:sz w:val="24"/>
          <w:szCs w:val="24"/>
        </w:rPr>
        <w:t>Point</w:t>
      </w:r>
      <w:r w:rsidR="00516488" w:rsidRPr="008C1932">
        <w:rPr>
          <w:sz w:val="24"/>
          <w:szCs w:val="24"/>
        </w:rPr>
        <w:t xml:space="preserve"> count surveys were conducted at five survey </w:t>
      </w:r>
      <w:r w:rsidR="00B215A5" w:rsidRPr="008C1932">
        <w:rPr>
          <w:sz w:val="24"/>
          <w:szCs w:val="24"/>
        </w:rPr>
        <w:t>sites</w:t>
      </w:r>
      <w:r w:rsidR="00516488" w:rsidRPr="008C1932">
        <w:rPr>
          <w:sz w:val="24"/>
          <w:szCs w:val="24"/>
        </w:rPr>
        <w:t xml:space="preserve"> on </w:t>
      </w:r>
      <w:r w:rsidR="00E52D69" w:rsidRPr="008C1932">
        <w:rPr>
          <w:sz w:val="24"/>
          <w:szCs w:val="24"/>
        </w:rPr>
        <w:t xml:space="preserve">Phase 1 - </w:t>
      </w:r>
      <w:r w:rsidR="00516488" w:rsidRPr="008C1932">
        <w:rPr>
          <w:sz w:val="24"/>
          <w:szCs w:val="24"/>
        </w:rPr>
        <w:t>Riverside Ranch and at two</w:t>
      </w:r>
      <w:r w:rsidR="0047328F" w:rsidRPr="008C1932">
        <w:rPr>
          <w:sz w:val="24"/>
          <w:szCs w:val="24"/>
        </w:rPr>
        <w:t xml:space="preserve"> r</w:t>
      </w:r>
      <w:r w:rsidR="006D7640" w:rsidRPr="008C1932">
        <w:rPr>
          <w:sz w:val="24"/>
          <w:szCs w:val="24"/>
        </w:rPr>
        <w:t xml:space="preserve">eference </w:t>
      </w:r>
      <w:r w:rsidR="0047328F" w:rsidRPr="008C1932">
        <w:rPr>
          <w:sz w:val="24"/>
          <w:szCs w:val="24"/>
        </w:rPr>
        <w:t>s</w:t>
      </w:r>
      <w:r w:rsidRPr="008C1932">
        <w:rPr>
          <w:sz w:val="24"/>
          <w:szCs w:val="24"/>
        </w:rPr>
        <w:t>ite</w:t>
      </w:r>
      <w:r w:rsidR="006D7640" w:rsidRPr="008C1932">
        <w:rPr>
          <w:sz w:val="24"/>
          <w:szCs w:val="24"/>
        </w:rPr>
        <w:t xml:space="preserve"> locations</w:t>
      </w:r>
      <w:r w:rsidR="00516488" w:rsidRPr="008C1932">
        <w:rPr>
          <w:sz w:val="24"/>
          <w:szCs w:val="24"/>
        </w:rPr>
        <w:t xml:space="preserve"> in </w:t>
      </w:r>
      <w:r w:rsidR="00FA09FB" w:rsidRPr="008C1932">
        <w:rPr>
          <w:sz w:val="24"/>
          <w:szCs w:val="24"/>
        </w:rPr>
        <w:t>the vicinity of the project area</w:t>
      </w:r>
      <w:r w:rsidR="00516488" w:rsidRPr="008C1932">
        <w:rPr>
          <w:sz w:val="24"/>
          <w:szCs w:val="24"/>
        </w:rPr>
        <w:t xml:space="preserve"> to control for inter-annual variability in species abundance (Figure 1).</w:t>
      </w:r>
    </w:p>
    <w:p w:rsidR="0096539F" w:rsidRDefault="0096539F" w:rsidP="00516488">
      <w:pPr>
        <w:rPr>
          <w:b/>
          <w:sz w:val="24"/>
          <w:szCs w:val="24"/>
        </w:rPr>
      </w:pPr>
    </w:p>
    <w:p w:rsidR="0096539F" w:rsidRDefault="0096539F" w:rsidP="00516488">
      <w:pPr>
        <w:rPr>
          <w:b/>
          <w:sz w:val="24"/>
          <w:szCs w:val="24"/>
        </w:rPr>
      </w:pPr>
    </w:p>
    <w:p w:rsidR="0096539F" w:rsidRDefault="0096539F" w:rsidP="00516488">
      <w:pPr>
        <w:rPr>
          <w:b/>
          <w:sz w:val="24"/>
          <w:szCs w:val="24"/>
        </w:rPr>
      </w:pPr>
    </w:p>
    <w:p w:rsidR="0096539F" w:rsidRDefault="0096539F" w:rsidP="00516488">
      <w:pPr>
        <w:rPr>
          <w:b/>
          <w:sz w:val="24"/>
          <w:szCs w:val="24"/>
        </w:rPr>
      </w:pPr>
    </w:p>
    <w:p w:rsidR="0096539F" w:rsidRDefault="0096539F" w:rsidP="00516488">
      <w:pPr>
        <w:rPr>
          <w:b/>
          <w:sz w:val="24"/>
          <w:szCs w:val="24"/>
        </w:rPr>
      </w:pPr>
    </w:p>
    <w:p w:rsidR="006D7640" w:rsidRPr="008C1932" w:rsidRDefault="004D2DBD" w:rsidP="00516488">
      <w:pPr>
        <w:rPr>
          <w:b/>
          <w:sz w:val="24"/>
          <w:szCs w:val="24"/>
        </w:rPr>
      </w:pPr>
      <w:proofErr w:type="gramStart"/>
      <w:r w:rsidRPr="008C1932">
        <w:rPr>
          <w:b/>
          <w:sz w:val="24"/>
          <w:szCs w:val="24"/>
        </w:rPr>
        <w:lastRenderedPageBreak/>
        <w:t>Figure 1.</w:t>
      </w:r>
      <w:proofErr w:type="gramEnd"/>
      <w:r w:rsidRPr="008C1932">
        <w:rPr>
          <w:b/>
          <w:sz w:val="24"/>
          <w:szCs w:val="24"/>
        </w:rPr>
        <w:t xml:space="preserve">  Survey </w:t>
      </w:r>
      <w:r w:rsidR="00854DAA" w:rsidRPr="008C1932">
        <w:rPr>
          <w:b/>
          <w:sz w:val="24"/>
          <w:szCs w:val="24"/>
        </w:rPr>
        <w:t>Site</w:t>
      </w:r>
      <w:r w:rsidRPr="008C1932">
        <w:rPr>
          <w:b/>
          <w:sz w:val="24"/>
          <w:szCs w:val="24"/>
        </w:rPr>
        <w:t xml:space="preserve"> Location Map</w:t>
      </w:r>
    </w:p>
    <w:p w:rsidR="006067BE" w:rsidRPr="006067BE" w:rsidRDefault="006067BE" w:rsidP="006067B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C7C314" wp14:editId="599387A4">
            <wp:extent cx="4224320" cy="5460521"/>
            <wp:effectExtent l="0" t="0" r="5080" b="6985"/>
            <wp:docPr id="7" name="Picture 7" descr="C:\Users\owner\Desktop\Watershed Coordinator\SR Project\PROJECT MONITORING\Bird Count\P1_2016_Year 3\Bird Point Coun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Watershed Coordinator\SR Project\PROJECT MONITORING\Bird Count\P1_2016_Year 3\Bird Point Count 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03" cy="546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9F" w:rsidRDefault="0096539F" w:rsidP="00516488">
      <w:pPr>
        <w:rPr>
          <w:b/>
          <w:sz w:val="24"/>
          <w:szCs w:val="24"/>
        </w:rPr>
      </w:pPr>
    </w:p>
    <w:p w:rsidR="00516488" w:rsidRPr="008C1932" w:rsidRDefault="00516488" w:rsidP="00516488">
      <w:pPr>
        <w:rPr>
          <w:b/>
          <w:sz w:val="24"/>
          <w:szCs w:val="24"/>
        </w:rPr>
      </w:pPr>
      <w:r w:rsidRPr="008C1932">
        <w:rPr>
          <w:b/>
          <w:sz w:val="24"/>
          <w:szCs w:val="24"/>
        </w:rPr>
        <w:t xml:space="preserve">YEAR </w:t>
      </w:r>
      <w:r w:rsidR="0071139A">
        <w:rPr>
          <w:b/>
          <w:sz w:val="24"/>
          <w:szCs w:val="24"/>
        </w:rPr>
        <w:t>5</w:t>
      </w:r>
      <w:r w:rsidRPr="008C1932">
        <w:rPr>
          <w:b/>
          <w:sz w:val="24"/>
          <w:szCs w:val="24"/>
        </w:rPr>
        <w:t xml:space="preserve"> (201</w:t>
      </w:r>
      <w:r w:rsidR="0071139A">
        <w:rPr>
          <w:b/>
          <w:sz w:val="24"/>
          <w:szCs w:val="24"/>
        </w:rPr>
        <w:t>8</w:t>
      </w:r>
      <w:r w:rsidRPr="008C1932">
        <w:rPr>
          <w:b/>
          <w:sz w:val="24"/>
          <w:szCs w:val="24"/>
        </w:rPr>
        <w:t>) AVIAN SURVEY RESULTS</w:t>
      </w:r>
    </w:p>
    <w:p w:rsidR="006D7640" w:rsidRPr="008C1932" w:rsidRDefault="00A5772C" w:rsidP="006D7640">
      <w:pPr>
        <w:rPr>
          <w:sz w:val="24"/>
          <w:szCs w:val="24"/>
        </w:rPr>
      </w:pPr>
      <w:r>
        <w:rPr>
          <w:sz w:val="24"/>
          <w:szCs w:val="24"/>
        </w:rPr>
        <w:t>In Year 5</w:t>
      </w:r>
      <w:r w:rsidR="00B215A5" w:rsidRPr="008C1932">
        <w:rPr>
          <w:sz w:val="24"/>
          <w:szCs w:val="24"/>
        </w:rPr>
        <w:t>, m</w:t>
      </w:r>
      <w:r w:rsidR="00516488" w:rsidRPr="008C1932">
        <w:rPr>
          <w:sz w:val="24"/>
          <w:szCs w:val="24"/>
        </w:rPr>
        <w:t>on</w:t>
      </w:r>
      <w:r>
        <w:rPr>
          <w:sz w:val="24"/>
          <w:szCs w:val="24"/>
        </w:rPr>
        <w:t>itoring was performed on June 23</w:t>
      </w:r>
      <w:r>
        <w:rPr>
          <w:sz w:val="24"/>
          <w:szCs w:val="24"/>
          <w:vertAlign w:val="superscript"/>
        </w:rPr>
        <w:t>rd</w:t>
      </w:r>
      <w:r w:rsidR="00516488" w:rsidRPr="008C1932">
        <w:rPr>
          <w:sz w:val="24"/>
          <w:szCs w:val="24"/>
        </w:rPr>
        <w:t xml:space="preserve"> and July 2</w:t>
      </w:r>
      <w:r>
        <w:rPr>
          <w:sz w:val="24"/>
          <w:szCs w:val="24"/>
        </w:rPr>
        <w:t>6</w:t>
      </w:r>
      <w:r w:rsidRPr="00A577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2018</w:t>
      </w:r>
      <w:r w:rsidR="00516488" w:rsidRPr="008C1932">
        <w:rPr>
          <w:sz w:val="24"/>
          <w:szCs w:val="24"/>
        </w:rPr>
        <w:t xml:space="preserve">. </w:t>
      </w:r>
      <w:r w:rsidR="006D7640" w:rsidRPr="008C1932">
        <w:rPr>
          <w:sz w:val="24"/>
          <w:szCs w:val="24"/>
        </w:rPr>
        <w:t>A combined total of</w:t>
      </w:r>
      <w:r w:rsidR="0071139A">
        <w:rPr>
          <w:sz w:val="24"/>
          <w:szCs w:val="24"/>
        </w:rPr>
        <w:t xml:space="preserve"> 1,333</w:t>
      </w:r>
      <w:r w:rsidR="006D7640" w:rsidRPr="008C1932">
        <w:rPr>
          <w:sz w:val="24"/>
          <w:szCs w:val="24"/>
        </w:rPr>
        <w:t xml:space="preserve"> individual bird detections were made over the </w:t>
      </w:r>
      <w:r w:rsidR="008E4F7E" w:rsidRPr="008C1932">
        <w:rPr>
          <w:sz w:val="24"/>
          <w:szCs w:val="24"/>
        </w:rPr>
        <w:t>two</w:t>
      </w:r>
      <w:r w:rsidR="006D7640" w:rsidRPr="008C1932">
        <w:rPr>
          <w:sz w:val="24"/>
          <w:szCs w:val="24"/>
        </w:rPr>
        <w:t xml:space="preserve"> surveys</w:t>
      </w:r>
      <w:r w:rsidR="00525AD6" w:rsidRPr="008C1932">
        <w:rPr>
          <w:sz w:val="24"/>
          <w:szCs w:val="24"/>
        </w:rPr>
        <w:t xml:space="preserve"> dates</w:t>
      </w:r>
      <w:r w:rsidR="008E4F7E" w:rsidRPr="008C1932">
        <w:rPr>
          <w:sz w:val="24"/>
          <w:szCs w:val="24"/>
        </w:rPr>
        <w:t xml:space="preserve"> (</w:t>
      </w:r>
      <w:r w:rsidR="00C4319F" w:rsidRPr="008C1932">
        <w:rPr>
          <w:sz w:val="24"/>
          <w:szCs w:val="24"/>
        </w:rPr>
        <w:t>a total of</w:t>
      </w:r>
      <w:r w:rsidR="00B215A5" w:rsidRPr="008C1932">
        <w:rPr>
          <w:sz w:val="24"/>
          <w:szCs w:val="24"/>
        </w:rPr>
        <w:t xml:space="preserve"> </w:t>
      </w:r>
      <w:r w:rsidR="008E4F7E" w:rsidRPr="008C1932">
        <w:rPr>
          <w:sz w:val="24"/>
          <w:szCs w:val="24"/>
        </w:rPr>
        <w:t xml:space="preserve">14 avian </w:t>
      </w:r>
      <w:r w:rsidR="00854DAA" w:rsidRPr="008C1932">
        <w:rPr>
          <w:sz w:val="24"/>
          <w:szCs w:val="24"/>
        </w:rPr>
        <w:t>point</w:t>
      </w:r>
      <w:r w:rsidR="008E4F7E" w:rsidRPr="008C1932">
        <w:rPr>
          <w:sz w:val="24"/>
          <w:szCs w:val="24"/>
        </w:rPr>
        <w:t xml:space="preserve"> counts)</w:t>
      </w:r>
      <w:r w:rsidR="006D7640" w:rsidRPr="008C1932">
        <w:rPr>
          <w:sz w:val="24"/>
          <w:szCs w:val="24"/>
        </w:rPr>
        <w:t xml:space="preserve"> and were represented by </w:t>
      </w:r>
      <w:r w:rsidR="0071139A">
        <w:rPr>
          <w:sz w:val="24"/>
          <w:szCs w:val="24"/>
        </w:rPr>
        <w:t>at least 54</w:t>
      </w:r>
      <w:r w:rsidR="002548EA" w:rsidRPr="008C1932">
        <w:rPr>
          <w:sz w:val="24"/>
          <w:szCs w:val="24"/>
        </w:rPr>
        <w:t xml:space="preserve"> </w:t>
      </w:r>
      <w:r w:rsidR="006D7640" w:rsidRPr="008C1932">
        <w:rPr>
          <w:sz w:val="24"/>
          <w:szCs w:val="24"/>
        </w:rPr>
        <w:t xml:space="preserve">different species. </w:t>
      </w:r>
      <w:r w:rsidR="0071139A">
        <w:rPr>
          <w:sz w:val="24"/>
          <w:szCs w:val="24"/>
        </w:rPr>
        <w:t>Two</w:t>
      </w:r>
      <w:r w:rsidR="006D7640" w:rsidRPr="008C1932">
        <w:rPr>
          <w:sz w:val="24"/>
          <w:szCs w:val="24"/>
        </w:rPr>
        <w:t xml:space="preserve"> species, </w:t>
      </w:r>
      <w:r w:rsidR="008E4F7E" w:rsidRPr="008C1932">
        <w:rPr>
          <w:sz w:val="24"/>
          <w:szCs w:val="24"/>
        </w:rPr>
        <w:t>Song Sparrow (</w:t>
      </w:r>
      <w:proofErr w:type="spellStart"/>
      <w:r w:rsidR="008E4F7E" w:rsidRPr="008C1932">
        <w:rPr>
          <w:i/>
          <w:sz w:val="24"/>
          <w:szCs w:val="24"/>
        </w:rPr>
        <w:t>Melospiza</w:t>
      </w:r>
      <w:proofErr w:type="spellEnd"/>
      <w:r w:rsidR="008E4F7E" w:rsidRPr="008C1932">
        <w:rPr>
          <w:i/>
          <w:sz w:val="24"/>
          <w:szCs w:val="24"/>
        </w:rPr>
        <w:t xml:space="preserve"> </w:t>
      </w:r>
      <w:proofErr w:type="spellStart"/>
      <w:r w:rsidR="008E4F7E" w:rsidRPr="008C1932">
        <w:rPr>
          <w:i/>
          <w:sz w:val="24"/>
          <w:szCs w:val="24"/>
        </w:rPr>
        <w:t>melodia</w:t>
      </w:r>
      <w:proofErr w:type="spellEnd"/>
      <w:r w:rsidR="0071139A">
        <w:rPr>
          <w:sz w:val="24"/>
          <w:szCs w:val="24"/>
        </w:rPr>
        <w:t>) and the Common Raven (</w:t>
      </w:r>
      <w:proofErr w:type="spellStart"/>
      <w:r w:rsidR="0071139A" w:rsidRPr="0071139A">
        <w:rPr>
          <w:i/>
          <w:sz w:val="24"/>
          <w:szCs w:val="24"/>
        </w:rPr>
        <w:t>Corvus</w:t>
      </w:r>
      <w:proofErr w:type="spellEnd"/>
      <w:r w:rsidR="0071139A" w:rsidRPr="0071139A">
        <w:rPr>
          <w:i/>
          <w:sz w:val="24"/>
          <w:szCs w:val="24"/>
        </w:rPr>
        <w:t xml:space="preserve"> </w:t>
      </w:r>
      <w:proofErr w:type="spellStart"/>
      <w:r w:rsidR="0071139A" w:rsidRPr="0071139A">
        <w:rPr>
          <w:i/>
          <w:sz w:val="24"/>
          <w:szCs w:val="24"/>
        </w:rPr>
        <w:t>corax</w:t>
      </w:r>
      <w:proofErr w:type="spellEnd"/>
      <w:r w:rsidR="0071139A">
        <w:rPr>
          <w:sz w:val="24"/>
          <w:szCs w:val="24"/>
        </w:rPr>
        <w:t>) were</w:t>
      </w:r>
      <w:r w:rsidR="006D7640" w:rsidRPr="008C1932">
        <w:rPr>
          <w:sz w:val="24"/>
          <w:szCs w:val="24"/>
        </w:rPr>
        <w:t xml:space="preserve"> detected at all </w:t>
      </w:r>
      <w:r w:rsidR="00854DAA" w:rsidRPr="008C1932">
        <w:rPr>
          <w:sz w:val="24"/>
          <w:szCs w:val="24"/>
        </w:rPr>
        <w:t>point</w:t>
      </w:r>
      <w:r w:rsidR="006D7640" w:rsidRPr="008C1932">
        <w:rPr>
          <w:sz w:val="24"/>
          <w:szCs w:val="24"/>
        </w:rPr>
        <w:t xml:space="preserve">s during at least one of the </w:t>
      </w:r>
      <w:r w:rsidR="008E4F7E" w:rsidRPr="008C1932">
        <w:rPr>
          <w:sz w:val="24"/>
          <w:szCs w:val="24"/>
        </w:rPr>
        <w:t>two</w:t>
      </w:r>
      <w:r w:rsidR="00B215A5" w:rsidRPr="008C1932">
        <w:rPr>
          <w:sz w:val="24"/>
          <w:szCs w:val="24"/>
        </w:rPr>
        <w:t xml:space="preserve"> survey days</w:t>
      </w:r>
      <w:r w:rsidR="006D7640" w:rsidRPr="008C1932">
        <w:rPr>
          <w:sz w:val="24"/>
          <w:szCs w:val="24"/>
        </w:rPr>
        <w:t xml:space="preserve">. The most prevalent species overall was the Song Sparrow, detected during </w:t>
      </w:r>
      <w:r w:rsidR="00D52024" w:rsidRPr="008C1932">
        <w:rPr>
          <w:sz w:val="24"/>
          <w:szCs w:val="24"/>
        </w:rPr>
        <w:t>all 14</w:t>
      </w:r>
      <w:r w:rsidR="006D7640" w:rsidRPr="008C1932">
        <w:rPr>
          <w:sz w:val="24"/>
          <w:szCs w:val="24"/>
        </w:rPr>
        <w:t xml:space="preserve"> </w:t>
      </w:r>
      <w:r w:rsidR="00854DAA" w:rsidRPr="008C1932">
        <w:rPr>
          <w:sz w:val="24"/>
          <w:szCs w:val="24"/>
        </w:rPr>
        <w:t>point</w:t>
      </w:r>
      <w:r w:rsidR="006D7640" w:rsidRPr="008C1932">
        <w:rPr>
          <w:sz w:val="24"/>
          <w:szCs w:val="24"/>
        </w:rPr>
        <w:t xml:space="preserve"> counts. The most abundant species was the </w:t>
      </w:r>
      <w:r w:rsidR="002502EB" w:rsidRPr="002502EB">
        <w:rPr>
          <w:sz w:val="24"/>
          <w:szCs w:val="24"/>
        </w:rPr>
        <w:t xml:space="preserve">Least Sandpiper </w:t>
      </w:r>
      <w:r w:rsidR="006D7640" w:rsidRPr="008C1932">
        <w:rPr>
          <w:sz w:val="24"/>
          <w:szCs w:val="24"/>
        </w:rPr>
        <w:t>(</w:t>
      </w:r>
      <w:proofErr w:type="spellStart"/>
      <w:r w:rsidR="002502EB" w:rsidRPr="002502EB">
        <w:rPr>
          <w:i/>
          <w:iCs/>
          <w:sz w:val="24"/>
          <w:szCs w:val="24"/>
        </w:rPr>
        <w:t>Calidris</w:t>
      </w:r>
      <w:proofErr w:type="spellEnd"/>
      <w:r w:rsidR="002502EB" w:rsidRPr="002502EB">
        <w:rPr>
          <w:i/>
          <w:iCs/>
          <w:sz w:val="24"/>
          <w:szCs w:val="24"/>
        </w:rPr>
        <w:t xml:space="preserve"> </w:t>
      </w:r>
      <w:proofErr w:type="spellStart"/>
      <w:r w:rsidR="002502EB" w:rsidRPr="002502EB">
        <w:rPr>
          <w:i/>
          <w:iCs/>
          <w:sz w:val="24"/>
          <w:szCs w:val="24"/>
        </w:rPr>
        <w:t>minutilla</w:t>
      </w:r>
      <w:proofErr w:type="spellEnd"/>
      <w:r w:rsidR="00D52024" w:rsidRPr="008C1932">
        <w:rPr>
          <w:sz w:val="24"/>
          <w:szCs w:val="24"/>
        </w:rPr>
        <w:t xml:space="preserve">), with </w:t>
      </w:r>
      <w:r w:rsidR="002502EB">
        <w:rPr>
          <w:sz w:val="24"/>
          <w:szCs w:val="24"/>
        </w:rPr>
        <w:t>339</w:t>
      </w:r>
      <w:r w:rsidR="006D7640" w:rsidRPr="008C1932">
        <w:rPr>
          <w:sz w:val="24"/>
          <w:szCs w:val="24"/>
        </w:rPr>
        <w:t xml:space="preserve"> combined detections, followed by </w:t>
      </w:r>
      <w:r w:rsidR="002502EB" w:rsidRPr="002502EB">
        <w:rPr>
          <w:sz w:val="24"/>
          <w:szCs w:val="24"/>
        </w:rPr>
        <w:t>Western Sandpiper</w:t>
      </w:r>
      <w:r w:rsidR="002502EB">
        <w:rPr>
          <w:sz w:val="24"/>
          <w:szCs w:val="24"/>
        </w:rPr>
        <w:t xml:space="preserve"> (</w:t>
      </w:r>
      <w:proofErr w:type="spellStart"/>
      <w:r w:rsidR="002502EB" w:rsidRPr="002502EB">
        <w:rPr>
          <w:i/>
          <w:sz w:val="24"/>
          <w:szCs w:val="24"/>
        </w:rPr>
        <w:t>Calidris</w:t>
      </w:r>
      <w:proofErr w:type="spellEnd"/>
      <w:r w:rsidR="002502EB" w:rsidRPr="002502EB">
        <w:rPr>
          <w:i/>
          <w:sz w:val="24"/>
          <w:szCs w:val="24"/>
        </w:rPr>
        <w:t xml:space="preserve"> </w:t>
      </w:r>
      <w:r w:rsidR="002502EB" w:rsidRPr="002502EB">
        <w:rPr>
          <w:i/>
          <w:sz w:val="24"/>
          <w:szCs w:val="24"/>
        </w:rPr>
        <w:lastRenderedPageBreak/>
        <w:t>mauri</w:t>
      </w:r>
      <w:r w:rsidR="002502EB">
        <w:rPr>
          <w:sz w:val="24"/>
          <w:szCs w:val="24"/>
        </w:rPr>
        <w:t>) (211</w:t>
      </w:r>
      <w:r w:rsidR="00D52024" w:rsidRPr="008C1932">
        <w:rPr>
          <w:sz w:val="24"/>
          <w:szCs w:val="24"/>
        </w:rPr>
        <w:t xml:space="preserve">) and </w:t>
      </w:r>
      <w:proofErr w:type="spellStart"/>
      <w:r w:rsidR="002502EB" w:rsidRPr="002502EB">
        <w:rPr>
          <w:sz w:val="24"/>
          <w:szCs w:val="24"/>
        </w:rPr>
        <w:t>Semipalmated</w:t>
      </w:r>
      <w:proofErr w:type="spellEnd"/>
      <w:r w:rsidR="002502EB" w:rsidRPr="002502EB">
        <w:rPr>
          <w:sz w:val="24"/>
          <w:szCs w:val="24"/>
        </w:rPr>
        <w:t xml:space="preserve"> Plover</w:t>
      </w:r>
      <w:r w:rsidR="002502EB">
        <w:rPr>
          <w:sz w:val="24"/>
          <w:szCs w:val="24"/>
        </w:rPr>
        <w:t xml:space="preserve"> (</w:t>
      </w:r>
      <w:proofErr w:type="spellStart"/>
      <w:r w:rsidR="002502EB" w:rsidRPr="002502EB">
        <w:rPr>
          <w:i/>
          <w:sz w:val="24"/>
          <w:szCs w:val="24"/>
        </w:rPr>
        <w:t>Charadrius</w:t>
      </w:r>
      <w:proofErr w:type="spellEnd"/>
      <w:r w:rsidR="002502EB" w:rsidRPr="002502EB">
        <w:rPr>
          <w:i/>
          <w:sz w:val="24"/>
          <w:szCs w:val="24"/>
        </w:rPr>
        <w:t xml:space="preserve"> </w:t>
      </w:r>
      <w:proofErr w:type="spellStart"/>
      <w:r w:rsidR="002502EB" w:rsidRPr="002502EB">
        <w:rPr>
          <w:i/>
          <w:sz w:val="24"/>
          <w:szCs w:val="24"/>
        </w:rPr>
        <w:t>semipalmatus</w:t>
      </w:r>
      <w:proofErr w:type="spellEnd"/>
      <w:r w:rsidR="002502EB">
        <w:rPr>
          <w:sz w:val="24"/>
          <w:szCs w:val="24"/>
        </w:rPr>
        <w:t>) (101</w:t>
      </w:r>
      <w:r w:rsidR="00D52024" w:rsidRPr="008C1932">
        <w:rPr>
          <w:sz w:val="24"/>
          <w:szCs w:val="24"/>
        </w:rPr>
        <w:t>)</w:t>
      </w:r>
      <w:r w:rsidR="006D7640" w:rsidRPr="008C1932">
        <w:rPr>
          <w:sz w:val="24"/>
          <w:szCs w:val="24"/>
        </w:rPr>
        <w:t xml:space="preserve">. </w:t>
      </w:r>
      <w:r w:rsidR="002502EB">
        <w:rPr>
          <w:sz w:val="24"/>
          <w:szCs w:val="24"/>
        </w:rPr>
        <w:t>Twelve</w:t>
      </w:r>
      <w:r w:rsidR="006D7640" w:rsidRPr="008C1932">
        <w:rPr>
          <w:sz w:val="24"/>
          <w:szCs w:val="24"/>
        </w:rPr>
        <w:t xml:space="preserve"> species were represented by single birds detected only once (Table 1). </w:t>
      </w:r>
    </w:p>
    <w:p w:rsidR="00E13817" w:rsidRPr="008C1932" w:rsidRDefault="006D7640" w:rsidP="00E13817">
      <w:pPr>
        <w:rPr>
          <w:sz w:val="24"/>
          <w:szCs w:val="24"/>
        </w:rPr>
      </w:pPr>
      <w:r w:rsidRPr="008C1932">
        <w:rPr>
          <w:sz w:val="24"/>
          <w:szCs w:val="24"/>
        </w:rPr>
        <w:t>Of the</w:t>
      </w:r>
      <w:r w:rsidR="00230537" w:rsidRPr="008C1932">
        <w:rPr>
          <w:sz w:val="24"/>
          <w:szCs w:val="24"/>
        </w:rPr>
        <w:t xml:space="preserve"> </w:t>
      </w:r>
      <w:r w:rsidR="002502EB">
        <w:rPr>
          <w:sz w:val="24"/>
          <w:szCs w:val="24"/>
        </w:rPr>
        <w:t>54</w:t>
      </w:r>
      <w:r w:rsidR="00E13817" w:rsidRPr="008C1932">
        <w:rPr>
          <w:sz w:val="24"/>
          <w:szCs w:val="24"/>
        </w:rPr>
        <w:t xml:space="preserve"> </w:t>
      </w:r>
      <w:r w:rsidRPr="008C1932">
        <w:rPr>
          <w:sz w:val="24"/>
          <w:szCs w:val="24"/>
        </w:rPr>
        <w:t xml:space="preserve">species detected, </w:t>
      </w:r>
      <w:r w:rsidR="002502EB">
        <w:rPr>
          <w:sz w:val="24"/>
          <w:szCs w:val="24"/>
        </w:rPr>
        <w:t>one</w:t>
      </w:r>
      <w:r w:rsidR="00230537" w:rsidRPr="008C1932">
        <w:rPr>
          <w:sz w:val="24"/>
          <w:szCs w:val="24"/>
        </w:rPr>
        <w:t xml:space="preserve"> (</w:t>
      </w:r>
      <w:r w:rsidR="002502EB">
        <w:rPr>
          <w:sz w:val="24"/>
          <w:szCs w:val="24"/>
        </w:rPr>
        <w:t>1</w:t>
      </w:r>
      <w:r w:rsidRPr="008C1932">
        <w:rPr>
          <w:sz w:val="24"/>
          <w:szCs w:val="24"/>
        </w:rPr>
        <w:t xml:space="preserve">) </w:t>
      </w:r>
      <w:r w:rsidR="002502EB">
        <w:rPr>
          <w:sz w:val="24"/>
          <w:szCs w:val="24"/>
        </w:rPr>
        <w:t>is</w:t>
      </w:r>
      <w:r w:rsidRPr="008C1932">
        <w:rPr>
          <w:sz w:val="24"/>
          <w:szCs w:val="24"/>
        </w:rPr>
        <w:t xml:space="preserve"> listed as </w:t>
      </w:r>
      <w:r w:rsidRPr="008C1932">
        <w:rPr>
          <w:i/>
          <w:iCs/>
          <w:sz w:val="24"/>
          <w:szCs w:val="24"/>
        </w:rPr>
        <w:t xml:space="preserve">Species of Special Concern </w:t>
      </w:r>
      <w:r w:rsidRPr="008C1932">
        <w:rPr>
          <w:sz w:val="24"/>
          <w:szCs w:val="24"/>
        </w:rPr>
        <w:t>(SSC) by the California Department of Fish an</w:t>
      </w:r>
      <w:r w:rsidR="00B566AE" w:rsidRPr="008C1932">
        <w:rPr>
          <w:sz w:val="24"/>
          <w:szCs w:val="24"/>
        </w:rPr>
        <w:t>d Wildlife or</w:t>
      </w:r>
      <w:r w:rsidR="003C6116" w:rsidRPr="008C1932">
        <w:rPr>
          <w:sz w:val="24"/>
          <w:szCs w:val="24"/>
        </w:rPr>
        <w:t xml:space="preserve"> </w:t>
      </w:r>
      <w:r w:rsidRPr="008C1932">
        <w:rPr>
          <w:sz w:val="24"/>
          <w:szCs w:val="24"/>
        </w:rPr>
        <w:t xml:space="preserve">as </w:t>
      </w:r>
      <w:r w:rsidRPr="008C1932">
        <w:rPr>
          <w:i/>
          <w:iCs/>
          <w:sz w:val="24"/>
          <w:szCs w:val="24"/>
        </w:rPr>
        <w:t xml:space="preserve">Threatened </w:t>
      </w:r>
      <w:r w:rsidRPr="008C1932">
        <w:rPr>
          <w:sz w:val="24"/>
          <w:szCs w:val="24"/>
        </w:rPr>
        <w:t xml:space="preserve">(T) or </w:t>
      </w:r>
      <w:r w:rsidRPr="008C1932">
        <w:rPr>
          <w:i/>
          <w:iCs/>
          <w:sz w:val="24"/>
          <w:szCs w:val="24"/>
        </w:rPr>
        <w:t xml:space="preserve">Endangered </w:t>
      </w:r>
      <w:r w:rsidRPr="008C1932">
        <w:rPr>
          <w:sz w:val="24"/>
          <w:szCs w:val="24"/>
        </w:rPr>
        <w:t>(E) under the California Endangered Species Act</w:t>
      </w:r>
      <w:r w:rsidRPr="002502EB">
        <w:rPr>
          <w:sz w:val="24"/>
          <w:szCs w:val="24"/>
        </w:rPr>
        <w:t xml:space="preserve">. </w:t>
      </w:r>
      <w:r w:rsidR="002502EB" w:rsidRPr="002502EB">
        <w:rPr>
          <w:sz w:val="24"/>
          <w:szCs w:val="24"/>
        </w:rPr>
        <w:t>This</w:t>
      </w:r>
      <w:r w:rsidRPr="002502EB">
        <w:rPr>
          <w:sz w:val="24"/>
          <w:szCs w:val="24"/>
        </w:rPr>
        <w:t xml:space="preserve"> specie</w:t>
      </w:r>
      <w:r w:rsidR="002502EB" w:rsidRPr="002502EB">
        <w:rPr>
          <w:sz w:val="24"/>
          <w:szCs w:val="24"/>
        </w:rPr>
        <w:t>s is</w:t>
      </w:r>
      <w:r w:rsidRPr="002502EB">
        <w:rPr>
          <w:sz w:val="24"/>
          <w:szCs w:val="24"/>
        </w:rPr>
        <w:t xml:space="preserve"> underscored in Table 1, below. </w:t>
      </w:r>
      <w:r w:rsidR="003C6116" w:rsidRPr="00B55A89">
        <w:rPr>
          <w:sz w:val="24"/>
          <w:szCs w:val="24"/>
        </w:rPr>
        <w:t>T</w:t>
      </w:r>
      <w:r w:rsidR="00B55A89" w:rsidRPr="00B55A89">
        <w:rPr>
          <w:sz w:val="24"/>
          <w:szCs w:val="24"/>
        </w:rPr>
        <w:t>wo</w:t>
      </w:r>
      <w:r w:rsidRPr="00B55A89">
        <w:rPr>
          <w:sz w:val="24"/>
          <w:szCs w:val="24"/>
        </w:rPr>
        <w:t xml:space="preserve"> (</w:t>
      </w:r>
      <w:r w:rsidR="00B55A89" w:rsidRPr="00B55A89">
        <w:rPr>
          <w:sz w:val="24"/>
          <w:szCs w:val="24"/>
        </w:rPr>
        <w:t>2</w:t>
      </w:r>
      <w:r w:rsidRPr="00B55A89">
        <w:rPr>
          <w:sz w:val="24"/>
          <w:szCs w:val="24"/>
        </w:rPr>
        <w:t>) of the species detected</w:t>
      </w:r>
      <w:r w:rsidR="00BF421F" w:rsidRPr="00B55A89">
        <w:rPr>
          <w:sz w:val="24"/>
          <w:szCs w:val="24"/>
        </w:rPr>
        <w:t>, denoted below with a</w:t>
      </w:r>
      <w:r w:rsidR="00BF421F" w:rsidRPr="002502EB">
        <w:rPr>
          <w:sz w:val="24"/>
          <w:szCs w:val="24"/>
        </w:rPr>
        <w:t>n asterisk (*)</w:t>
      </w:r>
      <w:r w:rsidR="00E13817" w:rsidRPr="002502EB">
        <w:rPr>
          <w:sz w:val="24"/>
          <w:szCs w:val="24"/>
        </w:rPr>
        <w:t>,</w:t>
      </w:r>
      <w:r w:rsidRPr="002502EB">
        <w:rPr>
          <w:sz w:val="24"/>
          <w:szCs w:val="24"/>
        </w:rPr>
        <w:t xml:space="preserve"> </w:t>
      </w:r>
      <w:r w:rsidR="00BF421F" w:rsidRPr="002502EB">
        <w:rPr>
          <w:sz w:val="24"/>
          <w:szCs w:val="24"/>
        </w:rPr>
        <w:t>were only observed while flying over the project area</w:t>
      </w:r>
      <w:r w:rsidR="00E13817" w:rsidRPr="002502EB">
        <w:rPr>
          <w:sz w:val="24"/>
          <w:szCs w:val="24"/>
        </w:rPr>
        <w:t xml:space="preserve"> and </w:t>
      </w:r>
      <w:r w:rsidR="00BF421F" w:rsidRPr="002502EB">
        <w:rPr>
          <w:sz w:val="24"/>
          <w:szCs w:val="24"/>
        </w:rPr>
        <w:t>were not associating with the surveyed habitats. Other flyover birds were actively foraging (e.g., swallows) or hunting (raptors) while i</w:t>
      </w:r>
      <w:r w:rsidR="00BF421F" w:rsidRPr="008C1932">
        <w:rPr>
          <w:sz w:val="24"/>
          <w:szCs w:val="24"/>
        </w:rPr>
        <w:t>n flight over the project area.</w:t>
      </w:r>
    </w:p>
    <w:p w:rsidR="00736D4D" w:rsidRPr="008C1932" w:rsidRDefault="00573F14" w:rsidP="00E13817">
      <w:pPr>
        <w:rPr>
          <w:b/>
          <w:sz w:val="24"/>
          <w:szCs w:val="24"/>
        </w:rPr>
      </w:pPr>
      <w:r w:rsidRPr="008C1932">
        <w:rPr>
          <w:b/>
          <w:sz w:val="24"/>
          <w:szCs w:val="24"/>
        </w:rPr>
        <w:t xml:space="preserve">Table 1:  </w:t>
      </w:r>
      <w:r w:rsidR="00C4319F" w:rsidRPr="008C1932">
        <w:rPr>
          <w:b/>
          <w:sz w:val="24"/>
          <w:szCs w:val="24"/>
        </w:rPr>
        <w:t xml:space="preserve">All Species Detected with Relative Abundance (total count) for Year </w:t>
      </w:r>
      <w:r w:rsidR="00B55A89">
        <w:rPr>
          <w:b/>
          <w:sz w:val="24"/>
          <w:szCs w:val="24"/>
        </w:rPr>
        <w:t>5</w:t>
      </w:r>
      <w:r w:rsidR="00C4319F" w:rsidRPr="008C1932">
        <w:rPr>
          <w:b/>
          <w:sz w:val="24"/>
          <w:szCs w:val="24"/>
        </w:rPr>
        <w:t xml:space="preserve"> (201</w:t>
      </w:r>
      <w:r w:rsidR="00B55A89">
        <w:rPr>
          <w:b/>
          <w:sz w:val="24"/>
          <w:szCs w:val="24"/>
        </w:rPr>
        <w:t>8</w:t>
      </w:r>
      <w:r w:rsidR="00C4319F" w:rsidRPr="008C1932">
        <w:rPr>
          <w:b/>
          <w:sz w:val="24"/>
          <w:szCs w:val="24"/>
        </w:rPr>
        <w:t>) – Phase 1 (Riverside Ranch)</w:t>
      </w:r>
      <w:r w:rsidR="00671403">
        <w:rPr>
          <w:b/>
          <w:sz w:val="24"/>
          <w:szCs w:val="24"/>
        </w:rPr>
        <w:t xml:space="preserve">.  </w:t>
      </w:r>
      <w:r w:rsidR="00671403" w:rsidRPr="00671403">
        <w:rPr>
          <w:sz w:val="24"/>
          <w:szCs w:val="24"/>
        </w:rPr>
        <w:t>Table continues on next page.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3880"/>
        <w:gridCol w:w="2740"/>
        <w:gridCol w:w="2000"/>
      </w:tblGrid>
      <w:tr w:rsidR="00573F14" w:rsidRPr="00573F14" w:rsidTr="008A082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73F14" w:rsidRPr="00573F14" w:rsidRDefault="00573F14" w:rsidP="0057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F14">
              <w:rPr>
                <w:rFonts w:ascii="Calibri" w:eastAsia="Times New Roman" w:hAnsi="Calibri" w:cs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73F14" w:rsidRPr="00573F14" w:rsidRDefault="00573F14" w:rsidP="0057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F14">
              <w:rPr>
                <w:rFonts w:ascii="Calibri" w:eastAsia="Times New Roman" w:hAnsi="Calibri" w:cs="Times New Roman"/>
                <w:b/>
                <w:bCs/>
                <w:color w:val="000000"/>
              </w:rPr>
              <w:t>Species Name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73F14" w:rsidRPr="00573F14" w:rsidRDefault="00573F14" w:rsidP="0057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3F14">
              <w:rPr>
                <w:rFonts w:ascii="Calibri" w:eastAsia="Times New Roman" w:hAnsi="Calibri" w:cs="Times New Roman"/>
                <w:b/>
                <w:bCs/>
                <w:color w:val="000000"/>
              </w:rPr>
              <w:t>Relative Abundance</w:t>
            </w:r>
          </w:p>
        </w:tc>
      </w:tr>
      <w:tr w:rsidR="00573F14" w:rsidRPr="00573F14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14" w:rsidRPr="00573F14" w:rsidRDefault="00573F14" w:rsidP="0057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14" w:rsidRPr="00573F14" w:rsidRDefault="00573F14" w:rsidP="00573F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14" w:rsidRPr="00573F14" w:rsidRDefault="00573F14" w:rsidP="0057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Allen's Hummingbird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Selasphorus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sasin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American Goldfinch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Carduelis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tristis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American Robin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Turdus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migratorius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Anna's Hummingbird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Calypte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anna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Band-tailed Pigeon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Patagioenas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fasciata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Barn Swallow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Hirundo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rustica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Belted Kingfisher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Ceryle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alcyon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Black Phoebe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Sayornis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nigricans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Black-bellied Plover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Pluvialis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squatarola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Black-capped Chickadee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Poecile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atricapillus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Black-headed Grosbeak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Pheucticus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melanocephalus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Brewer's Blackbird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Euphagus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cyanocephalus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Brown-headed Cowbird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Molothrus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ater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Bullock's Oriole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Icterus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bullockii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Canada Goose*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Branta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canadensis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Chestnut-backed Chickadee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Poecile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rufescens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Common Raven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Corvus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corax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Common Yellowthroat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Geothlypis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trichas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Double-crested Cormorant*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Phalacrocorax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auritus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Downy Woodpecker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Picoides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pubescens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Eurasian Collared-Dove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Streptopelia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decaocto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European Starling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Sturnus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vulgaris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Great Blue Heron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Ardea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herodias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Great Egret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Ardea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alba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lastRenderedPageBreak/>
              <w:t>Greater Yellowlegs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Tringa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melanoleuca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House Finch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Carpodacus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mexicanus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Killdeer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Charadrius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vociferus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Least Sandpiper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Calidris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minutilla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 xml:space="preserve">Long-billed </w:t>
            </w:r>
            <w:proofErr w:type="spellStart"/>
            <w:r w:rsidRPr="00B55A89">
              <w:rPr>
                <w:rFonts w:ascii="Calibri" w:eastAsia="Times New Roman" w:hAnsi="Calibri" w:cs="Times New Roman"/>
                <w:color w:val="000000"/>
              </w:rPr>
              <w:t>Dowitcher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Limnodromus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scolopaceus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Mallard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Anas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platyrhynchos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Marsh Wren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Cistothorus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palustris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573F14" w:rsidRPr="00573F14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14" w:rsidRPr="00573F14" w:rsidRDefault="00573F14" w:rsidP="00573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14" w:rsidRPr="00573F14" w:rsidRDefault="00573F14" w:rsidP="00573F1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14" w:rsidRPr="00573F14" w:rsidRDefault="00573F14" w:rsidP="0057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Mourning Dove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Zenaida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macroura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Northern Flicker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Colaptes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auratus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Northern Harrier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Circus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cyaneus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Orange-crowned Warbler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Vermivora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celata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Osprey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Pandion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haliaetus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Pacific-slope Flycatcher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Empidonax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difficilis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Peregrine Falcon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Falco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peregrinus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Red Knot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Calidris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canutus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Red-tailed Hawk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Buteo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jamaicensis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  <w:u w:val="single"/>
              </w:rPr>
              <w:t>Bryant's Savannah Sparrow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Passerculus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sandwichensis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alaudinus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color w:val="000000"/>
              </w:rPr>
              <w:t>Semipalmated</w:t>
            </w:r>
            <w:proofErr w:type="spellEnd"/>
            <w:r w:rsidRPr="00B55A89">
              <w:rPr>
                <w:rFonts w:ascii="Calibri" w:eastAsia="Times New Roman" w:hAnsi="Calibri" w:cs="Times New Roman"/>
                <w:color w:val="000000"/>
              </w:rPr>
              <w:t xml:space="preserve"> Plover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Charadrius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semipalmatus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 xml:space="preserve">Short-billed/Long-billed </w:t>
            </w:r>
            <w:proofErr w:type="spellStart"/>
            <w:r w:rsidRPr="00B55A89">
              <w:rPr>
                <w:rFonts w:ascii="Calibri" w:eastAsia="Times New Roman" w:hAnsi="Calibri" w:cs="Times New Roman"/>
                <w:color w:val="000000"/>
              </w:rPr>
              <w:t>Dowitcher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Limnodromus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Song Sparrow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Melospiza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melodia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color w:val="000000"/>
              </w:rPr>
              <w:t>Swainson's</w:t>
            </w:r>
            <w:proofErr w:type="spellEnd"/>
            <w:r w:rsidRPr="00B55A89">
              <w:rPr>
                <w:rFonts w:ascii="Calibri" w:eastAsia="Times New Roman" w:hAnsi="Calibri" w:cs="Times New Roman"/>
                <w:color w:val="000000"/>
              </w:rPr>
              <w:t xml:space="preserve"> Thrush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Catharus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ustulatus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Tree Swallow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Tachycineta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bicolor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Turkey Vulture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Cathartes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aura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Unidentified Hummingbird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Trochilidae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(gen,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sp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Unidentified small shorebird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#N/A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Virginia Rail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Rallus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limicola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Western Gull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Larus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occidentalis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Western Sandpiper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Calidris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mauri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White-crowned Sparrow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Zonotrichia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leucophrys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White-tailed Kite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Elanus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leucurus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Wilson's Warbler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Wilsonia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pusilla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color w:val="000000"/>
              </w:rPr>
              <w:t>Wrentit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Chamaea</w:t>
            </w:r>
            <w:proofErr w:type="spellEnd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55A89">
              <w:rPr>
                <w:rFonts w:ascii="Calibri" w:eastAsia="Times New Roman" w:hAnsi="Calibri" w:cs="Times New Roman"/>
                <w:i/>
                <w:iCs/>
                <w:color w:val="000000"/>
              </w:rPr>
              <w:t>fasciata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B55A89" w:rsidRPr="00B55A89" w:rsidTr="00B55A89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5A89" w:rsidRPr="00B55A89" w:rsidRDefault="00B55A89" w:rsidP="00B55A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55A89">
              <w:rPr>
                <w:rFonts w:ascii="Calibri" w:eastAsia="Times New Roman" w:hAnsi="Calibri" w:cs="Times New Roman"/>
                <w:b/>
                <w:color w:val="000000"/>
              </w:rPr>
              <w:t>1,333</w:t>
            </w:r>
          </w:p>
        </w:tc>
      </w:tr>
    </w:tbl>
    <w:p w:rsidR="00525AD6" w:rsidRPr="00B55A89" w:rsidRDefault="00B55A89" w:rsidP="00B55A89">
      <w:pPr>
        <w:spacing w:after="0"/>
        <w:rPr>
          <w:sz w:val="20"/>
          <w:szCs w:val="20"/>
        </w:rPr>
      </w:pPr>
      <w:r w:rsidRPr="00B55A89">
        <w:rPr>
          <w:sz w:val="20"/>
          <w:szCs w:val="20"/>
        </w:rPr>
        <w:t>* Star indicates individual species flying over monitoring sites with no association with the immediate surrounding habitat</w:t>
      </w:r>
    </w:p>
    <w:p w:rsidR="00B55A89" w:rsidRPr="00B55A89" w:rsidRDefault="00B55A89" w:rsidP="00B55A89">
      <w:pPr>
        <w:rPr>
          <w:sz w:val="20"/>
          <w:szCs w:val="20"/>
        </w:rPr>
      </w:pPr>
      <w:r w:rsidRPr="00B55A89">
        <w:rPr>
          <w:sz w:val="20"/>
          <w:szCs w:val="20"/>
        </w:rPr>
        <w:t>__ Underlined species indicates a California Species of Special Concern</w:t>
      </w:r>
    </w:p>
    <w:p w:rsidR="0096539F" w:rsidRDefault="0096539F" w:rsidP="00525AD6">
      <w:pPr>
        <w:rPr>
          <w:sz w:val="24"/>
          <w:szCs w:val="24"/>
        </w:rPr>
      </w:pPr>
    </w:p>
    <w:p w:rsidR="00525AD6" w:rsidRPr="008C1932" w:rsidRDefault="00525AD6" w:rsidP="00525AD6">
      <w:pPr>
        <w:rPr>
          <w:sz w:val="24"/>
          <w:szCs w:val="24"/>
        </w:rPr>
      </w:pPr>
      <w:r w:rsidRPr="00A849E7">
        <w:rPr>
          <w:sz w:val="24"/>
          <w:szCs w:val="24"/>
        </w:rPr>
        <w:lastRenderedPageBreak/>
        <w:t xml:space="preserve">Fourteen </w:t>
      </w:r>
      <w:r w:rsidR="00854DAA" w:rsidRPr="00A849E7">
        <w:rPr>
          <w:sz w:val="24"/>
          <w:szCs w:val="24"/>
        </w:rPr>
        <w:t>point</w:t>
      </w:r>
      <w:r w:rsidRPr="00A849E7">
        <w:rPr>
          <w:sz w:val="24"/>
          <w:szCs w:val="24"/>
        </w:rPr>
        <w:t xml:space="preserve"> count</w:t>
      </w:r>
      <w:r w:rsidR="00B65F4F" w:rsidRPr="00A849E7">
        <w:rPr>
          <w:sz w:val="24"/>
          <w:szCs w:val="24"/>
        </w:rPr>
        <w:t xml:space="preserve"> surveys</w:t>
      </w:r>
      <w:r w:rsidR="00FD6547" w:rsidRPr="00A849E7">
        <w:rPr>
          <w:sz w:val="24"/>
          <w:szCs w:val="24"/>
        </w:rPr>
        <w:t xml:space="preserve"> performed across seven</w:t>
      </w:r>
      <w:r w:rsidRPr="00A849E7">
        <w:rPr>
          <w:sz w:val="24"/>
          <w:szCs w:val="24"/>
        </w:rPr>
        <w:t xml:space="preserve"> </w:t>
      </w:r>
      <w:r w:rsidR="00BD4863" w:rsidRPr="00A849E7">
        <w:rPr>
          <w:sz w:val="24"/>
          <w:szCs w:val="24"/>
        </w:rPr>
        <w:t>monitoring</w:t>
      </w:r>
      <w:r w:rsidR="00FD6547" w:rsidRPr="00A849E7">
        <w:rPr>
          <w:sz w:val="24"/>
          <w:szCs w:val="24"/>
        </w:rPr>
        <w:t xml:space="preserve"> </w:t>
      </w:r>
      <w:r w:rsidR="00BD4863" w:rsidRPr="00A849E7">
        <w:rPr>
          <w:sz w:val="24"/>
          <w:szCs w:val="24"/>
        </w:rPr>
        <w:t>sites</w:t>
      </w:r>
      <w:r w:rsidRPr="00A849E7">
        <w:rPr>
          <w:sz w:val="24"/>
          <w:szCs w:val="24"/>
        </w:rPr>
        <w:t xml:space="preserve"> in June and July</w:t>
      </w:r>
      <w:r w:rsidR="00701B69" w:rsidRPr="00A849E7">
        <w:rPr>
          <w:sz w:val="24"/>
          <w:szCs w:val="24"/>
        </w:rPr>
        <w:t xml:space="preserve"> of</w:t>
      </w:r>
      <w:r w:rsidR="00A849E7" w:rsidRPr="00A849E7">
        <w:rPr>
          <w:sz w:val="24"/>
          <w:szCs w:val="24"/>
        </w:rPr>
        <w:t xml:space="preserve"> 2018</w:t>
      </w:r>
      <w:r w:rsidR="00FD6547" w:rsidRPr="00A849E7">
        <w:rPr>
          <w:sz w:val="24"/>
          <w:szCs w:val="24"/>
        </w:rPr>
        <w:t xml:space="preserve"> showed that </w:t>
      </w:r>
      <w:r w:rsidRPr="00A849E7">
        <w:rPr>
          <w:sz w:val="24"/>
          <w:szCs w:val="24"/>
        </w:rPr>
        <w:t>sp</w:t>
      </w:r>
      <w:r w:rsidR="00A849E7" w:rsidRPr="00A849E7">
        <w:rPr>
          <w:sz w:val="24"/>
          <w:szCs w:val="24"/>
        </w:rPr>
        <w:t>e</w:t>
      </w:r>
      <w:r w:rsidR="00A849E7">
        <w:rPr>
          <w:sz w:val="24"/>
          <w:szCs w:val="24"/>
        </w:rPr>
        <w:t>cies richness averaged 16.6</w:t>
      </w:r>
      <w:r w:rsidRPr="008C1932">
        <w:rPr>
          <w:sz w:val="24"/>
          <w:szCs w:val="24"/>
        </w:rPr>
        <w:t xml:space="preserve"> species per survey date across all </w:t>
      </w:r>
      <w:r w:rsidR="00FD6547" w:rsidRPr="008C1932">
        <w:rPr>
          <w:sz w:val="24"/>
          <w:szCs w:val="24"/>
        </w:rPr>
        <w:t xml:space="preserve">seven </w:t>
      </w:r>
      <w:r w:rsidR="00BD4863" w:rsidRPr="008C1932">
        <w:rPr>
          <w:sz w:val="24"/>
          <w:szCs w:val="24"/>
        </w:rPr>
        <w:t>sites</w:t>
      </w:r>
      <w:r w:rsidR="00A849E7">
        <w:rPr>
          <w:sz w:val="24"/>
          <w:szCs w:val="24"/>
        </w:rPr>
        <w:t xml:space="preserve"> (range 11</w:t>
      </w:r>
      <w:r w:rsidRPr="008C1932">
        <w:rPr>
          <w:sz w:val="24"/>
          <w:szCs w:val="24"/>
        </w:rPr>
        <w:t xml:space="preserve"> to 2</w:t>
      </w:r>
      <w:r w:rsidR="00A849E7">
        <w:rPr>
          <w:sz w:val="24"/>
          <w:szCs w:val="24"/>
        </w:rPr>
        <w:t>0</w:t>
      </w:r>
      <w:r w:rsidRPr="008C1932">
        <w:rPr>
          <w:sz w:val="24"/>
          <w:szCs w:val="24"/>
        </w:rPr>
        <w:t xml:space="preserve">). </w:t>
      </w:r>
      <w:r w:rsidR="00A849E7">
        <w:rPr>
          <w:sz w:val="24"/>
          <w:szCs w:val="24"/>
        </w:rPr>
        <w:t xml:space="preserve"> Species richness averaged 15</w:t>
      </w:r>
      <w:r w:rsidRPr="008C1932">
        <w:rPr>
          <w:sz w:val="24"/>
          <w:szCs w:val="24"/>
        </w:rPr>
        <w:t xml:space="preserve"> per survey date across the two reference </w:t>
      </w:r>
      <w:r w:rsidR="00854DAA" w:rsidRPr="008C1932">
        <w:rPr>
          <w:sz w:val="24"/>
          <w:szCs w:val="24"/>
        </w:rPr>
        <w:t>site</w:t>
      </w:r>
      <w:r w:rsidRPr="008C1932">
        <w:rPr>
          <w:sz w:val="24"/>
          <w:szCs w:val="24"/>
        </w:rPr>
        <w:t xml:space="preserve">s. Survey </w:t>
      </w:r>
      <w:r w:rsidR="00854DAA" w:rsidRPr="008C1932">
        <w:rPr>
          <w:sz w:val="24"/>
          <w:szCs w:val="24"/>
        </w:rPr>
        <w:t>site</w:t>
      </w:r>
      <w:r w:rsidRPr="008C1932">
        <w:rPr>
          <w:sz w:val="24"/>
          <w:szCs w:val="24"/>
        </w:rPr>
        <w:t>s averaged 15.4 species</w:t>
      </w:r>
      <w:r w:rsidR="00F91492">
        <w:rPr>
          <w:sz w:val="24"/>
          <w:szCs w:val="24"/>
        </w:rPr>
        <w:t xml:space="preserve"> per survey date</w:t>
      </w:r>
      <w:r w:rsidRPr="008C1932">
        <w:rPr>
          <w:sz w:val="24"/>
          <w:szCs w:val="24"/>
        </w:rPr>
        <w:t xml:space="preserve"> across the five survey </w:t>
      </w:r>
      <w:r w:rsidR="00854DAA" w:rsidRPr="008C1932">
        <w:rPr>
          <w:sz w:val="24"/>
          <w:szCs w:val="24"/>
        </w:rPr>
        <w:t>sit</w:t>
      </w:r>
      <w:r w:rsidR="00854DAA" w:rsidRPr="008D5764">
        <w:rPr>
          <w:sz w:val="24"/>
          <w:szCs w:val="24"/>
        </w:rPr>
        <w:t>e</w:t>
      </w:r>
      <w:r w:rsidRPr="008D5764">
        <w:rPr>
          <w:sz w:val="24"/>
          <w:szCs w:val="24"/>
        </w:rPr>
        <w:t>s</w:t>
      </w:r>
      <w:r w:rsidR="00C4319F" w:rsidRPr="008D5764">
        <w:rPr>
          <w:sz w:val="24"/>
          <w:szCs w:val="24"/>
        </w:rPr>
        <w:t xml:space="preserve"> (Figure 4)</w:t>
      </w:r>
      <w:r w:rsidRPr="008D5764">
        <w:rPr>
          <w:sz w:val="24"/>
          <w:szCs w:val="24"/>
        </w:rPr>
        <w:t>.</w:t>
      </w:r>
      <w:r w:rsidRPr="008C1932">
        <w:rPr>
          <w:sz w:val="24"/>
          <w:szCs w:val="24"/>
        </w:rPr>
        <w:t xml:space="preserve">  A</w:t>
      </w:r>
      <w:r w:rsidR="00F91492">
        <w:rPr>
          <w:sz w:val="24"/>
          <w:szCs w:val="24"/>
        </w:rPr>
        <w:t>dditional analysis</w:t>
      </w:r>
      <w:r w:rsidRPr="008C1932">
        <w:rPr>
          <w:sz w:val="24"/>
          <w:szCs w:val="24"/>
        </w:rPr>
        <w:t xml:space="preserve"> of average species richness</w:t>
      </w:r>
      <w:r w:rsidR="00F91492">
        <w:rPr>
          <w:sz w:val="24"/>
          <w:szCs w:val="24"/>
        </w:rPr>
        <w:t xml:space="preserve"> in 2018</w:t>
      </w:r>
      <w:r w:rsidRPr="008C1932">
        <w:rPr>
          <w:sz w:val="24"/>
          <w:szCs w:val="24"/>
        </w:rPr>
        <w:t xml:space="preserve"> per</w:t>
      </w:r>
      <w:r w:rsidR="00FD6547" w:rsidRPr="008C1932">
        <w:rPr>
          <w:sz w:val="24"/>
          <w:szCs w:val="24"/>
        </w:rPr>
        <w:t xml:space="preserve"> survey point</w:t>
      </w:r>
      <w:r w:rsidRPr="008C1932">
        <w:rPr>
          <w:sz w:val="24"/>
          <w:szCs w:val="24"/>
        </w:rPr>
        <w:t xml:space="preserve"> is shown </w:t>
      </w:r>
      <w:r w:rsidRPr="008D5764">
        <w:rPr>
          <w:sz w:val="24"/>
          <w:szCs w:val="24"/>
        </w:rPr>
        <w:t xml:space="preserve">in Figure </w:t>
      </w:r>
      <w:r w:rsidR="00C4319F" w:rsidRPr="008D5764">
        <w:rPr>
          <w:sz w:val="24"/>
          <w:szCs w:val="24"/>
        </w:rPr>
        <w:t>2</w:t>
      </w:r>
      <w:r w:rsidRPr="008D5764">
        <w:rPr>
          <w:sz w:val="24"/>
          <w:szCs w:val="24"/>
        </w:rPr>
        <w:t>.</w:t>
      </w:r>
      <w:r w:rsidRPr="008C1932">
        <w:rPr>
          <w:sz w:val="24"/>
          <w:szCs w:val="24"/>
        </w:rPr>
        <w:t xml:space="preserve"> </w:t>
      </w:r>
    </w:p>
    <w:p w:rsidR="00525AD6" w:rsidRPr="008C1932" w:rsidRDefault="00525AD6" w:rsidP="00525AD6">
      <w:pPr>
        <w:rPr>
          <w:sz w:val="24"/>
          <w:szCs w:val="24"/>
        </w:rPr>
      </w:pPr>
      <w:r w:rsidRPr="008C1932">
        <w:rPr>
          <w:sz w:val="24"/>
          <w:szCs w:val="24"/>
        </w:rPr>
        <w:t xml:space="preserve">From the 14 </w:t>
      </w:r>
      <w:r w:rsidR="00854DAA" w:rsidRPr="008C1932">
        <w:rPr>
          <w:sz w:val="24"/>
          <w:szCs w:val="24"/>
        </w:rPr>
        <w:t>point</w:t>
      </w:r>
      <w:r w:rsidRPr="008C1932">
        <w:rPr>
          <w:sz w:val="24"/>
          <w:szCs w:val="24"/>
        </w:rPr>
        <w:t xml:space="preserve"> count surveys, relative abundance averaged </w:t>
      </w:r>
      <w:r w:rsidR="00A849E7">
        <w:rPr>
          <w:sz w:val="24"/>
          <w:szCs w:val="24"/>
        </w:rPr>
        <w:t>95.2</w:t>
      </w:r>
      <w:r w:rsidRPr="008C1932">
        <w:rPr>
          <w:sz w:val="24"/>
          <w:szCs w:val="24"/>
        </w:rPr>
        <w:t xml:space="preserve"> birds per </w:t>
      </w:r>
      <w:r w:rsidR="00854DAA" w:rsidRPr="008C1932">
        <w:rPr>
          <w:sz w:val="24"/>
          <w:szCs w:val="24"/>
        </w:rPr>
        <w:t>site</w:t>
      </w:r>
      <w:r w:rsidR="00BD4863" w:rsidRPr="008C1932">
        <w:rPr>
          <w:sz w:val="24"/>
          <w:szCs w:val="24"/>
        </w:rPr>
        <w:t xml:space="preserve"> across all seven monitoring </w:t>
      </w:r>
      <w:r w:rsidR="00854DAA" w:rsidRPr="008C1932">
        <w:rPr>
          <w:sz w:val="24"/>
          <w:szCs w:val="24"/>
        </w:rPr>
        <w:t>site</w:t>
      </w:r>
      <w:r w:rsidRPr="008C1932">
        <w:rPr>
          <w:sz w:val="24"/>
          <w:szCs w:val="24"/>
        </w:rPr>
        <w:t xml:space="preserve">s.  Reference sites averaged lower at </w:t>
      </w:r>
      <w:r w:rsidR="00A849E7">
        <w:rPr>
          <w:sz w:val="24"/>
          <w:szCs w:val="24"/>
        </w:rPr>
        <w:t>55.5</w:t>
      </w:r>
      <w:r w:rsidRPr="008C1932">
        <w:rPr>
          <w:sz w:val="24"/>
          <w:szCs w:val="24"/>
        </w:rPr>
        <w:t xml:space="preserve"> birds per </w:t>
      </w:r>
      <w:r w:rsidR="00854DAA" w:rsidRPr="008C1932">
        <w:rPr>
          <w:sz w:val="24"/>
          <w:szCs w:val="24"/>
        </w:rPr>
        <w:t>site</w:t>
      </w:r>
      <w:r w:rsidR="00A849E7">
        <w:rPr>
          <w:sz w:val="24"/>
          <w:szCs w:val="24"/>
        </w:rPr>
        <w:t xml:space="preserve"> while</w:t>
      </w:r>
      <w:r w:rsidRPr="008C1932">
        <w:rPr>
          <w:sz w:val="24"/>
          <w:szCs w:val="24"/>
        </w:rPr>
        <w:t xml:space="preserve"> s</w:t>
      </w:r>
      <w:r w:rsidR="00BD4863" w:rsidRPr="008C1932">
        <w:rPr>
          <w:sz w:val="24"/>
          <w:szCs w:val="24"/>
        </w:rPr>
        <w:t>urvey</w:t>
      </w:r>
      <w:r w:rsidR="00701B69" w:rsidRPr="008C1932">
        <w:rPr>
          <w:sz w:val="24"/>
          <w:szCs w:val="24"/>
        </w:rPr>
        <w:t xml:space="preserve"> site</w:t>
      </w:r>
      <w:r w:rsidRPr="008C1932">
        <w:rPr>
          <w:sz w:val="24"/>
          <w:szCs w:val="24"/>
        </w:rPr>
        <w:t xml:space="preserve">s averaged </w:t>
      </w:r>
      <w:r w:rsidR="00A849E7">
        <w:rPr>
          <w:sz w:val="24"/>
          <w:szCs w:val="24"/>
        </w:rPr>
        <w:t>significantly higher at 111.1</w:t>
      </w:r>
      <w:r w:rsidRPr="008C1932">
        <w:rPr>
          <w:sz w:val="24"/>
          <w:szCs w:val="24"/>
        </w:rPr>
        <w:t xml:space="preserve"> birds per </w:t>
      </w:r>
      <w:r w:rsidR="00854DAA" w:rsidRPr="008C1932">
        <w:rPr>
          <w:sz w:val="24"/>
          <w:szCs w:val="24"/>
        </w:rPr>
        <w:t>site</w:t>
      </w:r>
      <w:r w:rsidR="006A47A5">
        <w:rPr>
          <w:sz w:val="24"/>
          <w:szCs w:val="24"/>
        </w:rPr>
        <w:t>.</w:t>
      </w:r>
      <w:r w:rsidRPr="008C1932">
        <w:rPr>
          <w:sz w:val="24"/>
          <w:szCs w:val="24"/>
        </w:rPr>
        <w:t xml:space="preserve"> A further breakdown of average relative abundance per site for each monitoring date is shown i</w:t>
      </w:r>
      <w:r w:rsidRPr="008D5764">
        <w:rPr>
          <w:sz w:val="24"/>
          <w:szCs w:val="24"/>
        </w:rPr>
        <w:t>n Figure 3.</w:t>
      </w:r>
      <w:r w:rsidR="008D5764">
        <w:rPr>
          <w:sz w:val="24"/>
          <w:szCs w:val="24"/>
        </w:rPr>
        <w:t xml:space="preserve"> This figure shows that while most monitoring sites ranged with an average of 34.5 to 65.5 of individuals detected, site S4 soars above the others with an average 373 individuals</w:t>
      </w:r>
      <w:r w:rsidR="008D5764" w:rsidRPr="008C1932">
        <w:rPr>
          <w:sz w:val="24"/>
          <w:szCs w:val="24"/>
        </w:rPr>
        <w:t>.</w:t>
      </w:r>
      <w:r w:rsidRPr="008C1932">
        <w:rPr>
          <w:sz w:val="24"/>
          <w:szCs w:val="24"/>
        </w:rPr>
        <w:t xml:space="preserve">  More birds were detected across all </w:t>
      </w:r>
      <w:r w:rsidR="00854DAA" w:rsidRPr="008C1932">
        <w:rPr>
          <w:sz w:val="24"/>
          <w:szCs w:val="24"/>
        </w:rPr>
        <w:t>site</w:t>
      </w:r>
      <w:r w:rsidRPr="008C1932">
        <w:rPr>
          <w:sz w:val="24"/>
          <w:szCs w:val="24"/>
        </w:rPr>
        <w:t xml:space="preserve">s in </w:t>
      </w:r>
      <w:r w:rsidR="00A849E7">
        <w:rPr>
          <w:sz w:val="24"/>
          <w:szCs w:val="24"/>
        </w:rPr>
        <w:t>July (1,072</w:t>
      </w:r>
      <w:r w:rsidR="00C4319F" w:rsidRPr="008C1932">
        <w:rPr>
          <w:sz w:val="24"/>
          <w:szCs w:val="24"/>
        </w:rPr>
        <w:t>) than i</w:t>
      </w:r>
      <w:r w:rsidR="00A849E7">
        <w:rPr>
          <w:sz w:val="24"/>
          <w:szCs w:val="24"/>
        </w:rPr>
        <w:t>n June (261</w:t>
      </w:r>
      <w:r w:rsidR="00C4319F" w:rsidRPr="008C1932">
        <w:rPr>
          <w:sz w:val="24"/>
          <w:szCs w:val="24"/>
        </w:rPr>
        <w:t>)</w:t>
      </w:r>
      <w:r w:rsidRPr="008C1932">
        <w:rPr>
          <w:sz w:val="24"/>
          <w:szCs w:val="24"/>
        </w:rPr>
        <w:t xml:space="preserve">. </w:t>
      </w:r>
    </w:p>
    <w:p w:rsidR="00525AD6" w:rsidRPr="008C1932" w:rsidRDefault="00D7543E" w:rsidP="00516488">
      <w:pPr>
        <w:rPr>
          <w:sz w:val="24"/>
          <w:szCs w:val="24"/>
        </w:rPr>
      </w:pPr>
      <w:r w:rsidRPr="008C1932">
        <w:rPr>
          <w:sz w:val="24"/>
          <w:szCs w:val="24"/>
        </w:rPr>
        <w:t>Tables 2 through</w:t>
      </w:r>
      <w:r w:rsidR="00C4319F" w:rsidRPr="008C1932">
        <w:rPr>
          <w:sz w:val="24"/>
          <w:szCs w:val="24"/>
        </w:rPr>
        <w:t xml:space="preserve"> 8 details species and number of birds detected at each monitoring site.  </w:t>
      </w:r>
    </w:p>
    <w:p w:rsidR="00BD4863" w:rsidRPr="008C1932" w:rsidRDefault="00BD4863" w:rsidP="00525AD6">
      <w:pPr>
        <w:spacing w:after="0"/>
        <w:rPr>
          <w:b/>
          <w:sz w:val="24"/>
          <w:szCs w:val="24"/>
        </w:rPr>
      </w:pPr>
    </w:p>
    <w:p w:rsidR="004D2DBD" w:rsidRDefault="00E52D69" w:rsidP="00525AD6">
      <w:pPr>
        <w:spacing w:after="0"/>
        <w:rPr>
          <w:b/>
          <w:sz w:val="24"/>
          <w:szCs w:val="24"/>
        </w:rPr>
      </w:pPr>
      <w:proofErr w:type="gramStart"/>
      <w:r w:rsidRPr="008C1932">
        <w:rPr>
          <w:b/>
          <w:sz w:val="24"/>
          <w:szCs w:val="24"/>
        </w:rPr>
        <w:t>Figure 2</w:t>
      </w:r>
      <w:r w:rsidR="004D2DBD" w:rsidRPr="008C1932">
        <w:rPr>
          <w:b/>
          <w:sz w:val="24"/>
          <w:szCs w:val="24"/>
        </w:rPr>
        <w:t>.</w:t>
      </w:r>
      <w:proofErr w:type="gramEnd"/>
      <w:r w:rsidR="004D2DBD" w:rsidRPr="008C1932">
        <w:rPr>
          <w:b/>
          <w:sz w:val="24"/>
          <w:szCs w:val="24"/>
        </w:rPr>
        <w:t xml:space="preserve">  </w:t>
      </w:r>
      <w:r w:rsidR="00531050" w:rsidRPr="008C1932">
        <w:rPr>
          <w:b/>
          <w:sz w:val="24"/>
          <w:szCs w:val="24"/>
        </w:rPr>
        <w:t xml:space="preserve">Average </w:t>
      </w:r>
      <w:r w:rsidR="004D2DBD" w:rsidRPr="008C1932">
        <w:rPr>
          <w:b/>
          <w:sz w:val="24"/>
          <w:szCs w:val="24"/>
        </w:rPr>
        <w:t xml:space="preserve">Species Richness at All </w:t>
      </w:r>
      <w:r w:rsidR="00854DAA" w:rsidRPr="008C1932">
        <w:rPr>
          <w:b/>
          <w:sz w:val="24"/>
          <w:szCs w:val="24"/>
        </w:rPr>
        <w:t>Site</w:t>
      </w:r>
      <w:r w:rsidR="006A47A5">
        <w:rPr>
          <w:b/>
          <w:sz w:val="24"/>
          <w:szCs w:val="24"/>
        </w:rPr>
        <w:t>s for Year 5</w:t>
      </w:r>
      <w:r w:rsidR="004D2DBD" w:rsidRPr="008C1932">
        <w:rPr>
          <w:b/>
          <w:sz w:val="24"/>
          <w:szCs w:val="24"/>
        </w:rPr>
        <w:t xml:space="preserve"> (201</w:t>
      </w:r>
      <w:r w:rsidR="006A47A5">
        <w:rPr>
          <w:b/>
          <w:sz w:val="24"/>
          <w:szCs w:val="24"/>
        </w:rPr>
        <w:t>8</w:t>
      </w:r>
      <w:r w:rsidR="004D2DBD" w:rsidRPr="008C1932">
        <w:rPr>
          <w:b/>
          <w:sz w:val="24"/>
          <w:szCs w:val="24"/>
        </w:rPr>
        <w:t>) – Phase 1 (Riverside Ranch)</w:t>
      </w:r>
    </w:p>
    <w:p w:rsidR="00525AD6" w:rsidRDefault="00525AD6" w:rsidP="00525AD6">
      <w:pPr>
        <w:spacing w:after="0"/>
      </w:pPr>
    </w:p>
    <w:p w:rsidR="00BD4863" w:rsidRDefault="002208C4" w:rsidP="00E17C48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24B47B">
            <wp:extent cx="4149866" cy="1898073"/>
            <wp:effectExtent l="0" t="0" r="317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31" cy="190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39F" w:rsidRDefault="0096539F" w:rsidP="00525AD6">
      <w:pPr>
        <w:spacing w:after="0"/>
        <w:rPr>
          <w:b/>
          <w:sz w:val="24"/>
          <w:szCs w:val="24"/>
        </w:rPr>
      </w:pPr>
    </w:p>
    <w:p w:rsidR="0096539F" w:rsidRDefault="0096539F" w:rsidP="00525AD6">
      <w:pPr>
        <w:spacing w:after="0"/>
        <w:rPr>
          <w:b/>
          <w:sz w:val="24"/>
          <w:szCs w:val="24"/>
        </w:rPr>
      </w:pP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3D0453" w:rsidRDefault="003D0453" w:rsidP="00525AD6">
      <w:pPr>
        <w:spacing w:after="0"/>
        <w:rPr>
          <w:b/>
          <w:sz w:val="24"/>
          <w:szCs w:val="24"/>
        </w:rPr>
      </w:pPr>
    </w:p>
    <w:p w:rsidR="0096539F" w:rsidRDefault="00E52D69" w:rsidP="00525AD6">
      <w:pPr>
        <w:spacing w:after="0"/>
        <w:rPr>
          <w:b/>
          <w:sz w:val="24"/>
          <w:szCs w:val="24"/>
        </w:rPr>
      </w:pPr>
      <w:proofErr w:type="gramStart"/>
      <w:r w:rsidRPr="008C1932">
        <w:rPr>
          <w:b/>
          <w:sz w:val="24"/>
          <w:szCs w:val="24"/>
        </w:rPr>
        <w:lastRenderedPageBreak/>
        <w:t>Figure 3.</w:t>
      </w:r>
      <w:proofErr w:type="gramEnd"/>
      <w:r w:rsidRPr="008C1932">
        <w:rPr>
          <w:b/>
          <w:sz w:val="24"/>
          <w:szCs w:val="24"/>
        </w:rPr>
        <w:t xml:space="preserve">  </w:t>
      </w:r>
      <w:r w:rsidR="003A71AF" w:rsidRPr="008C1932">
        <w:rPr>
          <w:b/>
          <w:sz w:val="24"/>
          <w:szCs w:val="24"/>
        </w:rPr>
        <w:t xml:space="preserve">Average Relative Abundance </w:t>
      </w:r>
      <w:r w:rsidRPr="008C1932">
        <w:rPr>
          <w:b/>
          <w:sz w:val="24"/>
          <w:szCs w:val="24"/>
        </w:rPr>
        <w:t xml:space="preserve">at All </w:t>
      </w:r>
      <w:r w:rsidR="00854DAA" w:rsidRPr="008C1932">
        <w:rPr>
          <w:b/>
          <w:sz w:val="24"/>
          <w:szCs w:val="24"/>
        </w:rPr>
        <w:t>Site</w:t>
      </w:r>
      <w:r w:rsidRPr="008C1932">
        <w:rPr>
          <w:b/>
          <w:sz w:val="24"/>
          <w:szCs w:val="24"/>
        </w:rPr>
        <w:t xml:space="preserve">s for Year </w:t>
      </w:r>
      <w:r w:rsidR="006A47A5">
        <w:rPr>
          <w:b/>
          <w:sz w:val="24"/>
          <w:szCs w:val="24"/>
        </w:rPr>
        <w:t>5</w:t>
      </w:r>
      <w:r w:rsidRPr="008C1932">
        <w:rPr>
          <w:b/>
          <w:sz w:val="24"/>
          <w:szCs w:val="24"/>
        </w:rPr>
        <w:t xml:space="preserve"> (201</w:t>
      </w:r>
      <w:r w:rsidR="006A47A5">
        <w:rPr>
          <w:b/>
          <w:sz w:val="24"/>
          <w:szCs w:val="24"/>
        </w:rPr>
        <w:t>8</w:t>
      </w:r>
      <w:r w:rsidRPr="008C1932">
        <w:rPr>
          <w:b/>
          <w:sz w:val="24"/>
          <w:szCs w:val="24"/>
        </w:rPr>
        <w:t>) – Phase 1 (Riverside Ranch)</w:t>
      </w:r>
    </w:p>
    <w:p w:rsidR="008D5764" w:rsidRDefault="008D5764" w:rsidP="00525AD6">
      <w:pPr>
        <w:spacing w:after="0"/>
        <w:rPr>
          <w:b/>
          <w:sz w:val="24"/>
          <w:szCs w:val="24"/>
        </w:rPr>
      </w:pPr>
    </w:p>
    <w:p w:rsidR="00E52D69" w:rsidRDefault="006A47A5" w:rsidP="00E17C48">
      <w:pPr>
        <w:spacing w:after="0"/>
        <w:jc w:val="center"/>
      </w:pPr>
      <w:r>
        <w:rPr>
          <w:noProof/>
        </w:rPr>
        <w:drawing>
          <wp:inline distT="0" distB="0" distL="0" distR="0" wp14:anchorId="57BE1153" wp14:editId="1E64AD62">
            <wp:extent cx="4121727" cy="1794164"/>
            <wp:effectExtent l="0" t="0" r="1270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5AD6" w:rsidRDefault="00525AD6" w:rsidP="00525AD6">
      <w:pPr>
        <w:spacing w:after="0"/>
      </w:pPr>
    </w:p>
    <w:p w:rsidR="002208C4" w:rsidRDefault="002208C4" w:rsidP="00525AD6">
      <w:pPr>
        <w:spacing w:after="0"/>
      </w:pPr>
    </w:p>
    <w:p w:rsidR="0096539F" w:rsidRDefault="0096539F" w:rsidP="00525AD6">
      <w:pPr>
        <w:spacing w:after="0"/>
        <w:rPr>
          <w:b/>
          <w:sz w:val="24"/>
          <w:szCs w:val="24"/>
        </w:rPr>
      </w:pPr>
    </w:p>
    <w:p w:rsidR="00F81F96" w:rsidRPr="008C1932" w:rsidRDefault="00F81F96" w:rsidP="00525AD6">
      <w:pPr>
        <w:spacing w:after="0"/>
        <w:rPr>
          <w:b/>
          <w:sz w:val="24"/>
          <w:szCs w:val="24"/>
        </w:rPr>
      </w:pPr>
      <w:proofErr w:type="gramStart"/>
      <w:r w:rsidRPr="008D5764">
        <w:rPr>
          <w:b/>
          <w:sz w:val="24"/>
          <w:szCs w:val="24"/>
        </w:rPr>
        <w:t>Figure 4.</w:t>
      </w:r>
      <w:proofErr w:type="gramEnd"/>
      <w:r w:rsidRPr="008C1932">
        <w:rPr>
          <w:b/>
          <w:sz w:val="24"/>
          <w:szCs w:val="24"/>
        </w:rPr>
        <w:t xml:space="preserve">  Comparing Average Abundance and Average Number of Species </w:t>
      </w:r>
      <w:proofErr w:type="gramStart"/>
      <w:r w:rsidRPr="008C1932">
        <w:rPr>
          <w:b/>
          <w:sz w:val="24"/>
          <w:szCs w:val="24"/>
        </w:rPr>
        <w:t>Between</w:t>
      </w:r>
      <w:proofErr w:type="gramEnd"/>
      <w:r w:rsidRPr="008C1932">
        <w:rPr>
          <w:b/>
          <w:sz w:val="24"/>
          <w:szCs w:val="24"/>
        </w:rPr>
        <w:t xml:space="preserve"> Reference and Survey Sites</w:t>
      </w:r>
      <w:r w:rsidR="006067BE" w:rsidRPr="008C1932">
        <w:rPr>
          <w:b/>
          <w:sz w:val="24"/>
          <w:szCs w:val="24"/>
        </w:rPr>
        <w:t xml:space="preserve"> for Year </w:t>
      </w:r>
      <w:r w:rsidR="008D5764">
        <w:rPr>
          <w:b/>
          <w:sz w:val="24"/>
          <w:szCs w:val="24"/>
        </w:rPr>
        <w:t>5 (2018)</w:t>
      </w:r>
      <w:r w:rsidR="006067BE" w:rsidRPr="008C1932">
        <w:rPr>
          <w:b/>
          <w:sz w:val="24"/>
          <w:szCs w:val="24"/>
        </w:rPr>
        <w:t xml:space="preserve"> – Phase 1 (Riverside Ranch)</w:t>
      </w:r>
    </w:p>
    <w:p w:rsidR="00F81F96" w:rsidRDefault="00F81F96" w:rsidP="00E17C48">
      <w:pPr>
        <w:jc w:val="center"/>
        <w:rPr>
          <w:noProof/>
        </w:rPr>
      </w:pPr>
    </w:p>
    <w:p w:rsidR="008D5764" w:rsidRDefault="008D5764" w:rsidP="00E17C48">
      <w:pPr>
        <w:jc w:val="center"/>
      </w:pPr>
      <w:r>
        <w:rPr>
          <w:noProof/>
        </w:rPr>
        <w:drawing>
          <wp:inline distT="0" distB="0" distL="0" distR="0" wp14:anchorId="0A53163B" wp14:editId="30888FA7">
            <wp:extent cx="4100946" cy="2389909"/>
            <wp:effectExtent l="0" t="0" r="13970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0314" w:rsidRDefault="000A0314" w:rsidP="00516488"/>
    <w:p w:rsidR="000A0314" w:rsidRDefault="000A0314" w:rsidP="00516488"/>
    <w:p w:rsidR="000A0314" w:rsidRDefault="000A0314" w:rsidP="00516488"/>
    <w:p w:rsidR="000A0314" w:rsidRDefault="000A0314" w:rsidP="00516488"/>
    <w:p w:rsidR="000A0314" w:rsidRDefault="000A0314" w:rsidP="00516488"/>
    <w:p w:rsidR="000A0314" w:rsidRDefault="000A0314" w:rsidP="00516488"/>
    <w:p w:rsidR="00F81F96" w:rsidRPr="006B5F4F" w:rsidRDefault="0096539F" w:rsidP="00516488">
      <w:pPr>
        <w:rPr>
          <w:b/>
          <w:sz w:val="24"/>
          <w:szCs w:val="24"/>
        </w:rPr>
      </w:pPr>
      <w:r w:rsidRPr="006B5F4F">
        <w:rPr>
          <w:b/>
          <w:sz w:val="24"/>
          <w:szCs w:val="24"/>
        </w:rPr>
        <w:lastRenderedPageBreak/>
        <w:t>T</w:t>
      </w:r>
      <w:r w:rsidR="006067BE" w:rsidRPr="006B5F4F">
        <w:rPr>
          <w:b/>
          <w:sz w:val="24"/>
          <w:szCs w:val="24"/>
        </w:rPr>
        <w:t xml:space="preserve">able 2:  Survey </w:t>
      </w:r>
      <w:r w:rsidR="005C3ACD" w:rsidRPr="006B5F4F">
        <w:rPr>
          <w:b/>
          <w:sz w:val="24"/>
          <w:szCs w:val="24"/>
        </w:rPr>
        <w:t>Site</w:t>
      </w:r>
      <w:r w:rsidR="006067BE" w:rsidRPr="006B5F4F">
        <w:rPr>
          <w:b/>
          <w:sz w:val="24"/>
          <w:szCs w:val="24"/>
        </w:rPr>
        <w:t xml:space="preserve"> 1 Species and Individual </w:t>
      </w:r>
      <w:r w:rsidR="00854DAA" w:rsidRPr="006B5F4F">
        <w:rPr>
          <w:b/>
          <w:sz w:val="24"/>
          <w:szCs w:val="24"/>
        </w:rPr>
        <w:t>Point</w:t>
      </w:r>
      <w:r w:rsidR="006067BE" w:rsidRPr="006B5F4F">
        <w:rPr>
          <w:b/>
          <w:sz w:val="24"/>
          <w:szCs w:val="24"/>
        </w:rPr>
        <w:t xml:space="preserve"> Count Data for Year </w:t>
      </w:r>
      <w:r w:rsidR="00395E27">
        <w:rPr>
          <w:b/>
          <w:sz w:val="24"/>
          <w:szCs w:val="24"/>
        </w:rPr>
        <w:t>5</w:t>
      </w:r>
      <w:r w:rsidR="006067BE" w:rsidRPr="006B5F4F">
        <w:rPr>
          <w:b/>
          <w:sz w:val="24"/>
          <w:szCs w:val="24"/>
        </w:rPr>
        <w:t xml:space="preserve"> (201</w:t>
      </w:r>
      <w:r w:rsidR="00395E27">
        <w:rPr>
          <w:b/>
          <w:sz w:val="24"/>
          <w:szCs w:val="24"/>
        </w:rPr>
        <w:t>8</w:t>
      </w:r>
      <w:r w:rsidR="006067BE" w:rsidRPr="006B5F4F">
        <w:rPr>
          <w:b/>
          <w:sz w:val="24"/>
          <w:szCs w:val="24"/>
        </w:rPr>
        <w:t>) - Phase 1 (Riverside Ranch)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20"/>
        <w:gridCol w:w="3160"/>
        <w:gridCol w:w="920"/>
        <w:gridCol w:w="920"/>
        <w:gridCol w:w="920"/>
        <w:gridCol w:w="920"/>
        <w:gridCol w:w="920"/>
        <w:gridCol w:w="920"/>
      </w:tblGrid>
      <w:tr w:rsidR="00395E27" w:rsidRPr="00395E27" w:rsidTr="00395E2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Species - Common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&lt; 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&gt;50m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Fly over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Allen's Hummingbird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 Phoebe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Black-headed Grosbeak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Bryant's Savannah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Bullock's Oriole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Eurasian Collared-Dove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 Egret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Greater Yellowlegs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Northern Harrier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Pacific-slope Flycatcher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 xml:space="preserve">Short-billed/Long-billed </w:t>
            </w: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Dowitcher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Swainson's</w:t>
            </w:r>
            <w:proofErr w:type="spellEnd"/>
            <w:r w:rsidRPr="00395E27">
              <w:rPr>
                <w:rFonts w:ascii="Calibri" w:eastAsia="Times New Roman" w:hAnsi="Calibri" w:cs="Calibri"/>
                <w:color w:val="000000"/>
              </w:rPr>
              <w:t xml:space="preserve"> Thrush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White-crowned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White-tailed Kite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Wrentit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</w:tbl>
    <w:p w:rsidR="006067BE" w:rsidRDefault="006067BE" w:rsidP="00516488"/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6067BE" w:rsidRPr="006B5F4F" w:rsidRDefault="006067BE" w:rsidP="006067BE">
      <w:pPr>
        <w:rPr>
          <w:b/>
          <w:sz w:val="24"/>
          <w:szCs w:val="24"/>
        </w:rPr>
      </w:pPr>
      <w:r w:rsidRPr="006B5F4F">
        <w:rPr>
          <w:b/>
          <w:sz w:val="24"/>
          <w:szCs w:val="24"/>
        </w:rPr>
        <w:lastRenderedPageBreak/>
        <w:t xml:space="preserve">Table 3:  Survey </w:t>
      </w:r>
      <w:r w:rsidR="005C3ACD" w:rsidRPr="006B5F4F">
        <w:rPr>
          <w:b/>
          <w:sz w:val="24"/>
          <w:szCs w:val="24"/>
        </w:rPr>
        <w:t>Site</w:t>
      </w:r>
      <w:r w:rsidRPr="006B5F4F">
        <w:rPr>
          <w:b/>
          <w:sz w:val="24"/>
          <w:szCs w:val="24"/>
        </w:rPr>
        <w:t xml:space="preserve"> 2 Species and Individual </w:t>
      </w:r>
      <w:r w:rsidR="00854DAA" w:rsidRPr="006B5F4F">
        <w:rPr>
          <w:b/>
          <w:sz w:val="24"/>
          <w:szCs w:val="24"/>
        </w:rPr>
        <w:t>Point</w:t>
      </w:r>
      <w:r w:rsidRPr="006B5F4F">
        <w:rPr>
          <w:b/>
          <w:sz w:val="24"/>
          <w:szCs w:val="24"/>
        </w:rPr>
        <w:t xml:space="preserve"> Count Data for Year </w:t>
      </w:r>
      <w:r w:rsidR="00395E27">
        <w:rPr>
          <w:b/>
          <w:sz w:val="24"/>
          <w:szCs w:val="24"/>
        </w:rPr>
        <w:t>5</w:t>
      </w:r>
      <w:r w:rsidRPr="006B5F4F">
        <w:rPr>
          <w:b/>
          <w:sz w:val="24"/>
          <w:szCs w:val="24"/>
        </w:rPr>
        <w:t xml:space="preserve"> (201</w:t>
      </w:r>
      <w:r w:rsidR="00395E27">
        <w:rPr>
          <w:b/>
          <w:sz w:val="24"/>
          <w:szCs w:val="24"/>
        </w:rPr>
        <w:t>8</w:t>
      </w:r>
      <w:r w:rsidRPr="006B5F4F">
        <w:rPr>
          <w:b/>
          <w:sz w:val="24"/>
          <w:szCs w:val="24"/>
        </w:rPr>
        <w:t>) - Phase 1 (Riverside Ranch)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20"/>
        <w:gridCol w:w="2560"/>
        <w:gridCol w:w="920"/>
        <w:gridCol w:w="920"/>
        <w:gridCol w:w="920"/>
        <w:gridCol w:w="920"/>
        <w:gridCol w:w="920"/>
        <w:gridCol w:w="920"/>
      </w:tblGrid>
      <w:tr w:rsidR="00395E27" w:rsidRPr="00395E27" w:rsidTr="00395E2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Species - Common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&lt; 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&gt;50m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Fly over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Belted Kingfisher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 Phoebe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Brewer's Blackbird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Chestnut-backed Chickadee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Eurasian Collared-Dove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Greater Yellowlegs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Red-tailed Hawk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Swainson's</w:t>
            </w:r>
            <w:proofErr w:type="spellEnd"/>
            <w:r w:rsidRPr="00395E27">
              <w:rPr>
                <w:rFonts w:ascii="Calibri" w:eastAsia="Times New Roman" w:hAnsi="Calibri" w:cs="Calibri"/>
                <w:color w:val="000000"/>
              </w:rPr>
              <w:t xml:space="preserve"> Thrush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White-crowned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Wrentit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</w:tbl>
    <w:p w:rsidR="00522CA7" w:rsidRDefault="00522CA7" w:rsidP="006067BE"/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6067BE" w:rsidRPr="006B5F4F" w:rsidRDefault="006067BE" w:rsidP="006067BE">
      <w:pPr>
        <w:rPr>
          <w:b/>
          <w:sz w:val="24"/>
          <w:szCs w:val="24"/>
        </w:rPr>
      </w:pPr>
      <w:r w:rsidRPr="006B5F4F">
        <w:rPr>
          <w:b/>
          <w:sz w:val="24"/>
          <w:szCs w:val="24"/>
        </w:rPr>
        <w:lastRenderedPageBreak/>
        <w:t xml:space="preserve">Table 4:  Survey </w:t>
      </w:r>
      <w:r w:rsidR="005C3ACD" w:rsidRPr="006B5F4F">
        <w:rPr>
          <w:b/>
          <w:sz w:val="24"/>
          <w:szCs w:val="24"/>
        </w:rPr>
        <w:t>Site</w:t>
      </w:r>
      <w:r w:rsidRPr="006B5F4F">
        <w:rPr>
          <w:b/>
          <w:sz w:val="24"/>
          <w:szCs w:val="24"/>
        </w:rPr>
        <w:t xml:space="preserve"> 3 Species and Individual </w:t>
      </w:r>
      <w:r w:rsidR="00854DAA" w:rsidRPr="006B5F4F">
        <w:rPr>
          <w:b/>
          <w:sz w:val="24"/>
          <w:szCs w:val="24"/>
        </w:rPr>
        <w:t>Point</w:t>
      </w:r>
      <w:r w:rsidRPr="006B5F4F">
        <w:rPr>
          <w:b/>
          <w:sz w:val="24"/>
          <w:szCs w:val="24"/>
        </w:rPr>
        <w:t xml:space="preserve"> Count Data for Year </w:t>
      </w:r>
      <w:r w:rsidR="00395E27">
        <w:rPr>
          <w:b/>
          <w:sz w:val="24"/>
          <w:szCs w:val="24"/>
        </w:rPr>
        <w:t>5</w:t>
      </w:r>
      <w:r w:rsidRPr="006B5F4F">
        <w:rPr>
          <w:b/>
          <w:sz w:val="24"/>
          <w:szCs w:val="24"/>
        </w:rPr>
        <w:t xml:space="preserve"> (201</w:t>
      </w:r>
      <w:r w:rsidR="00395E27">
        <w:rPr>
          <w:b/>
          <w:sz w:val="24"/>
          <w:szCs w:val="24"/>
        </w:rPr>
        <w:t>8</w:t>
      </w:r>
      <w:r w:rsidRPr="006B5F4F">
        <w:rPr>
          <w:b/>
          <w:sz w:val="24"/>
          <w:szCs w:val="24"/>
        </w:rPr>
        <w:t>) - Phase 1 (Riverside Ranch)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20"/>
        <w:gridCol w:w="3300"/>
        <w:gridCol w:w="920"/>
        <w:gridCol w:w="920"/>
        <w:gridCol w:w="920"/>
        <w:gridCol w:w="920"/>
        <w:gridCol w:w="920"/>
        <w:gridCol w:w="920"/>
      </w:tblGrid>
      <w:tr w:rsidR="00395E27" w:rsidRPr="00395E27" w:rsidTr="00395E2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S3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Species - Common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&lt; 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&gt;50m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Fly over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Band-tailed Pigeon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 Phoebe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Black-bellied Plover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Bryant's Savannah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European Starling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 Egret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Greater Yellowlegs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Killdeer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Marsh Wren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Orange-crowned Warbler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Swainson's</w:t>
            </w:r>
            <w:proofErr w:type="spellEnd"/>
            <w:r w:rsidRPr="00395E27">
              <w:rPr>
                <w:rFonts w:ascii="Calibri" w:eastAsia="Times New Roman" w:hAnsi="Calibri" w:cs="Calibri"/>
                <w:color w:val="000000"/>
              </w:rPr>
              <w:t xml:space="preserve"> Thrush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Unidentified small shorebird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White-crowned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White-tailed Kite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Wrentit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</w:tbl>
    <w:p w:rsidR="00522CA7" w:rsidRDefault="00522CA7" w:rsidP="006067BE"/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395E27" w:rsidRDefault="00395E27" w:rsidP="006067BE">
      <w:pPr>
        <w:rPr>
          <w:sz w:val="24"/>
          <w:szCs w:val="24"/>
        </w:rPr>
      </w:pPr>
    </w:p>
    <w:p w:rsidR="006067BE" w:rsidRPr="006B5F4F" w:rsidRDefault="006067BE" w:rsidP="006067BE">
      <w:pPr>
        <w:rPr>
          <w:b/>
          <w:sz w:val="24"/>
          <w:szCs w:val="24"/>
        </w:rPr>
      </w:pPr>
      <w:r w:rsidRPr="006B5F4F">
        <w:rPr>
          <w:b/>
          <w:sz w:val="24"/>
          <w:szCs w:val="24"/>
        </w:rPr>
        <w:lastRenderedPageBreak/>
        <w:t xml:space="preserve">Table 5:  Survey </w:t>
      </w:r>
      <w:r w:rsidR="005C3ACD" w:rsidRPr="006B5F4F">
        <w:rPr>
          <w:b/>
          <w:sz w:val="24"/>
          <w:szCs w:val="24"/>
        </w:rPr>
        <w:t>Site</w:t>
      </w:r>
      <w:r w:rsidRPr="006B5F4F">
        <w:rPr>
          <w:b/>
          <w:sz w:val="24"/>
          <w:szCs w:val="24"/>
        </w:rPr>
        <w:t xml:space="preserve"> 4 Species and Individual </w:t>
      </w:r>
      <w:r w:rsidR="00854DAA" w:rsidRPr="006B5F4F">
        <w:rPr>
          <w:b/>
          <w:sz w:val="24"/>
          <w:szCs w:val="24"/>
        </w:rPr>
        <w:t>Point</w:t>
      </w:r>
      <w:r w:rsidRPr="006B5F4F">
        <w:rPr>
          <w:b/>
          <w:sz w:val="24"/>
          <w:szCs w:val="24"/>
        </w:rPr>
        <w:t xml:space="preserve"> Count Data for Year 3 (2016) - Phase 1 (Riverside Ranch)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620"/>
        <w:gridCol w:w="2600"/>
        <w:gridCol w:w="920"/>
        <w:gridCol w:w="920"/>
        <w:gridCol w:w="920"/>
        <w:gridCol w:w="920"/>
        <w:gridCol w:w="920"/>
        <w:gridCol w:w="920"/>
      </w:tblGrid>
      <w:tr w:rsidR="00395E27" w:rsidRPr="00395E27" w:rsidTr="00395E2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Species - Common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&lt; 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&gt;50m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Fly over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Black-bellied Plover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Bryant's Savannah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Eurasian Collared-Dove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 Egret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Greater Yellowlegs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Killdeer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Least Sandpiper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 xml:space="preserve">Long-billed </w:t>
            </w: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Dowitcher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Marsh Wren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Red Knot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Semipalmated</w:t>
            </w:r>
            <w:proofErr w:type="spellEnd"/>
            <w:r w:rsidRPr="00395E27">
              <w:rPr>
                <w:rFonts w:ascii="Calibri" w:eastAsia="Times New Roman" w:hAnsi="Calibri" w:cs="Calibri"/>
                <w:color w:val="000000"/>
              </w:rPr>
              <w:t xml:space="preserve"> Plover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Swainson's</w:t>
            </w:r>
            <w:proofErr w:type="spellEnd"/>
            <w:r w:rsidRPr="00395E27">
              <w:rPr>
                <w:rFonts w:ascii="Calibri" w:eastAsia="Times New Roman" w:hAnsi="Calibri" w:cs="Calibri"/>
                <w:color w:val="000000"/>
              </w:rPr>
              <w:t xml:space="preserve"> Thrush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Unidentified small shorebird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Western Gull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Western Sandpiper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White-crowned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746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</w:tbl>
    <w:p w:rsidR="00522CA7" w:rsidRDefault="00522CA7" w:rsidP="006067BE"/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6067BE" w:rsidRPr="006B5F4F" w:rsidRDefault="006067BE" w:rsidP="006067BE">
      <w:pPr>
        <w:rPr>
          <w:b/>
          <w:sz w:val="24"/>
          <w:szCs w:val="24"/>
        </w:rPr>
      </w:pPr>
      <w:r w:rsidRPr="006B5F4F">
        <w:rPr>
          <w:b/>
          <w:sz w:val="24"/>
          <w:szCs w:val="24"/>
        </w:rPr>
        <w:lastRenderedPageBreak/>
        <w:t xml:space="preserve">Table 6:  Survey </w:t>
      </w:r>
      <w:r w:rsidR="005C3ACD" w:rsidRPr="006B5F4F">
        <w:rPr>
          <w:b/>
          <w:sz w:val="24"/>
          <w:szCs w:val="24"/>
        </w:rPr>
        <w:t>Site</w:t>
      </w:r>
      <w:r w:rsidRPr="006B5F4F">
        <w:rPr>
          <w:b/>
          <w:sz w:val="24"/>
          <w:szCs w:val="24"/>
        </w:rPr>
        <w:t xml:space="preserve"> 5 Species and Individual </w:t>
      </w:r>
      <w:r w:rsidR="00854DAA" w:rsidRPr="006B5F4F">
        <w:rPr>
          <w:b/>
          <w:sz w:val="24"/>
          <w:szCs w:val="24"/>
        </w:rPr>
        <w:t>Point</w:t>
      </w:r>
      <w:r w:rsidR="00395E27">
        <w:rPr>
          <w:b/>
          <w:sz w:val="24"/>
          <w:szCs w:val="24"/>
        </w:rPr>
        <w:t xml:space="preserve"> Count Data for Year 5</w:t>
      </w:r>
      <w:r w:rsidRPr="006B5F4F">
        <w:rPr>
          <w:b/>
          <w:sz w:val="24"/>
          <w:szCs w:val="24"/>
        </w:rPr>
        <w:t xml:space="preserve"> (201</w:t>
      </w:r>
      <w:r w:rsidR="00395E27">
        <w:rPr>
          <w:b/>
          <w:sz w:val="24"/>
          <w:szCs w:val="24"/>
        </w:rPr>
        <w:t>8</w:t>
      </w:r>
      <w:r w:rsidRPr="006B5F4F">
        <w:rPr>
          <w:b/>
          <w:sz w:val="24"/>
          <w:szCs w:val="24"/>
        </w:rPr>
        <w:t>) - Phase 1 (Riverside Ranch)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620"/>
        <w:gridCol w:w="2520"/>
        <w:gridCol w:w="920"/>
        <w:gridCol w:w="920"/>
        <w:gridCol w:w="920"/>
        <w:gridCol w:w="920"/>
        <w:gridCol w:w="920"/>
        <w:gridCol w:w="920"/>
      </w:tblGrid>
      <w:tr w:rsidR="00395E27" w:rsidRPr="00395E27" w:rsidTr="00395E2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Species - Common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&lt; 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&gt;50m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Fly over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 Phoebe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Brewer's Blackbird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Bryant's Savannah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 Egret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Greater Yellowlegs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Least Sandpiper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Marsh Wren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Northern Harrier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Peregrine Falcon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Western Sandpiper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White-crowned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White-tailed Kite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</w:tbl>
    <w:p w:rsidR="00522CA7" w:rsidRDefault="00522CA7" w:rsidP="006067BE"/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6067BE" w:rsidRPr="006B5F4F" w:rsidRDefault="006067BE" w:rsidP="006067BE">
      <w:pPr>
        <w:rPr>
          <w:b/>
          <w:sz w:val="24"/>
          <w:szCs w:val="24"/>
        </w:rPr>
      </w:pPr>
      <w:r w:rsidRPr="006B5F4F">
        <w:rPr>
          <w:b/>
          <w:sz w:val="24"/>
          <w:szCs w:val="24"/>
        </w:rPr>
        <w:lastRenderedPageBreak/>
        <w:t xml:space="preserve">Table 7:  Reference </w:t>
      </w:r>
      <w:r w:rsidR="005C3ACD" w:rsidRPr="006B5F4F">
        <w:rPr>
          <w:b/>
          <w:sz w:val="24"/>
          <w:szCs w:val="24"/>
        </w:rPr>
        <w:t>Site</w:t>
      </w:r>
      <w:r w:rsidRPr="006B5F4F">
        <w:rPr>
          <w:b/>
          <w:sz w:val="24"/>
          <w:szCs w:val="24"/>
        </w:rPr>
        <w:t xml:space="preserve"> 1 Species and Individual </w:t>
      </w:r>
      <w:r w:rsidR="00854DAA" w:rsidRPr="006B5F4F">
        <w:rPr>
          <w:b/>
          <w:sz w:val="24"/>
          <w:szCs w:val="24"/>
        </w:rPr>
        <w:t>Point</w:t>
      </w:r>
      <w:r w:rsidR="00395E27">
        <w:rPr>
          <w:b/>
          <w:sz w:val="24"/>
          <w:szCs w:val="24"/>
        </w:rPr>
        <w:t xml:space="preserve"> Count Data for Year 5</w:t>
      </w:r>
      <w:r w:rsidRPr="006B5F4F">
        <w:rPr>
          <w:b/>
          <w:sz w:val="24"/>
          <w:szCs w:val="24"/>
        </w:rPr>
        <w:t xml:space="preserve"> (201</w:t>
      </w:r>
      <w:r w:rsidR="00395E27">
        <w:rPr>
          <w:b/>
          <w:sz w:val="24"/>
          <w:szCs w:val="24"/>
        </w:rPr>
        <w:t>8</w:t>
      </w:r>
      <w:r w:rsidRPr="006B5F4F">
        <w:rPr>
          <w:b/>
          <w:sz w:val="24"/>
          <w:szCs w:val="24"/>
        </w:rPr>
        <w:t>) - Phase 1 (Riverside Ranch)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620"/>
        <w:gridCol w:w="2520"/>
        <w:gridCol w:w="920"/>
        <w:gridCol w:w="920"/>
        <w:gridCol w:w="920"/>
        <w:gridCol w:w="920"/>
        <w:gridCol w:w="920"/>
        <w:gridCol w:w="920"/>
      </w:tblGrid>
      <w:tr w:rsidR="00395E27" w:rsidRPr="00395E27" w:rsidTr="00395E2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R1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Species - Common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&lt; 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&gt;50m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Fly over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Anna's Hummingbird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Band-tailed Pigeon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 Phoebe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Black-bellied Plover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Black-headed Grosbeak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Bryant's Savannah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Eurasian Collared-Dove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Marsh Wren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Orange-crowned Warbler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Swainson's</w:t>
            </w:r>
            <w:proofErr w:type="spellEnd"/>
            <w:r w:rsidRPr="00395E27">
              <w:rPr>
                <w:rFonts w:ascii="Calibri" w:eastAsia="Times New Roman" w:hAnsi="Calibri" w:cs="Calibri"/>
                <w:color w:val="000000"/>
              </w:rPr>
              <w:t xml:space="preserve"> Thrush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Unidentified Hummingbird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Wilson's Warbler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</w:tr>
    </w:tbl>
    <w:p w:rsidR="00522CA7" w:rsidRDefault="00522CA7" w:rsidP="006067BE"/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E17C48" w:rsidRDefault="00E17C48" w:rsidP="006067BE">
      <w:pPr>
        <w:rPr>
          <w:sz w:val="24"/>
          <w:szCs w:val="24"/>
        </w:rPr>
      </w:pPr>
    </w:p>
    <w:p w:rsidR="006067BE" w:rsidRPr="006B5F4F" w:rsidRDefault="006067BE" w:rsidP="006067BE">
      <w:pPr>
        <w:rPr>
          <w:b/>
          <w:sz w:val="24"/>
          <w:szCs w:val="24"/>
        </w:rPr>
      </w:pPr>
      <w:r w:rsidRPr="006B5F4F">
        <w:rPr>
          <w:b/>
          <w:sz w:val="24"/>
          <w:szCs w:val="24"/>
        </w:rPr>
        <w:lastRenderedPageBreak/>
        <w:t xml:space="preserve">Table 8:  Reference </w:t>
      </w:r>
      <w:r w:rsidR="005C3ACD" w:rsidRPr="006B5F4F">
        <w:rPr>
          <w:b/>
          <w:sz w:val="24"/>
          <w:szCs w:val="24"/>
        </w:rPr>
        <w:t>Site</w:t>
      </w:r>
      <w:r w:rsidRPr="006B5F4F">
        <w:rPr>
          <w:b/>
          <w:sz w:val="24"/>
          <w:szCs w:val="24"/>
        </w:rPr>
        <w:t xml:space="preserve"> 1 Species and Individual </w:t>
      </w:r>
      <w:r w:rsidR="00854DAA" w:rsidRPr="006B5F4F">
        <w:rPr>
          <w:b/>
          <w:sz w:val="24"/>
          <w:szCs w:val="24"/>
        </w:rPr>
        <w:t>Point</w:t>
      </w:r>
      <w:r w:rsidR="00395E27">
        <w:rPr>
          <w:b/>
          <w:sz w:val="24"/>
          <w:szCs w:val="24"/>
        </w:rPr>
        <w:t xml:space="preserve"> Count Data for Year 5</w:t>
      </w:r>
      <w:r w:rsidRPr="006B5F4F">
        <w:rPr>
          <w:b/>
          <w:sz w:val="24"/>
          <w:szCs w:val="24"/>
        </w:rPr>
        <w:t xml:space="preserve"> (201</w:t>
      </w:r>
      <w:r w:rsidR="00395E27">
        <w:rPr>
          <w:b/>
          <w:sz w:val="24"/>
          <w:szCs w:val="24"/>
        </w:rPr>
        <w:t>8</w:t>
      </w:r>
      <w:r w:rsidRPr="006B5F4F">
        <w:rPr>
          <w:b/>
          <w:sz w:val="24"/>
          <w:szCs w:val="24"/>
        </w:rPr>
        <w:t>) - Phase 1 (Riverside Ranch)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20"/>
        <w:gridCol w:w="2420"/>
        <w:gridCol w:w="920"/>
        <w:gridCol w:w="920"/>
        <w:gridCol w:w="920"/>
        <w:gridCol w:w="920"/>
        <w:gridCol w:w="920"/>
        <w:gridCol w:w="920"/>
      </w:tblGrid>
      <w:tr w:rsidR="00395E27" w:rsidRPr="00395E27" w:rsidTr="00395E2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R2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Species - Common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July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&lt; 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&gt;50m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Fly over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Band-tailed Pigeon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Barn Swallow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Black-bellied Plover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Common Raven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Greater Yellowlegs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Least Sandpiper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Marsh Wren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E27">
              <w:rPr>
                <w:rFonts w:ascii="Calibri" w:eastAsia="Times New Roman" w:hAnsi="Calibri" w:cs="Calibri"/>
                <w:color w:val="000000"/>
              </w:rPr>
              <w:t>Semipalmated</w:t>
            </w:r>
            <w:proofErr w:type="spellEnd"/>
            <w:r w:rsidRPr="00395E27">
              <w:rPr>
                <w:rFonts w:ascii="Calibri" w:eastAsia="Times New Roman" w:hAnsi="Calibri" w:cs="Calibri"/>
                <w:color w:val="000000"/>
              </w:rPr>
              <w:t xml:space="preserve"> Plover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Virginia Rail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Western Gull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Western Sandpiper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White-crowned Sparrow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E27" w:rsidRPr="00395E27" w:rsidTr="00395E2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5E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7" w:rsidRPr="00395E27" w:rsidRDefault="00395E27" w:rsidP="00395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E27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</w:tr>
    </w:tbl>
    <w:p w:rsidR="006067BE" w:rsidRDefault="006067BE" w:rsidP="00516488"/>
    <w:p w:rsidR="000A0314" w:rsidRDefault="000A0314" w:rsidP="00516488">
      <w:pPr>
        <w:rPr>
          <w:b/>
        </w:rPr>
      </w:pPr>
    </w:p>
    <w:p w:rsidR="00516488" w:rsidRPr="008C1932" w:rsidRDefault="00A159B4" w:rsidP="00516488">
      <w:pPr>
        <w:rPr>
          <w:b/>
          <w:sz w:val="24"/>
          <w:szCs w:val="24"/>
        </w:rPr>
      </w:pPr>
      <w:r w:rsidRPr="00874734">
        <w:rPr>
          <w:b/>
          <w:sz w:val="24"/>
          <w:szCs w:val="24"/>
        </w:rPr>
        <w:t>C</w:t>
      </w:r>
      <w:r w:rsidR="00516488" w:rsidRPr="00874734">
        <w:rPr>
          <w:b/>
          <w:sz w:val="24"/>
          <w:szCs w:val="24"/>
        </w:rPr>
        <w:t>OMPARISON OF PRE-PROJECT</w:t>
      </w:r>
      <w:r w:rsidR="00A14B46" w:rsidRPr="00874734">
        <w:rPr>
          <w:b/>
          <w:sz w:val="24"/>
          <w:szCs w:val="24"/>
        </w:rPr>
        <w:t xml:space="preserve"> (2011)</w:t>
      </w:r>
      <w:r w:rsidR="00516488" w:rsidRPr="00874734">
        <w:rPr>
          <w:b/>
          <w:sz w:val="24"/>
          <w:szCs w:val="24"/>
        </w:rPr>
        <w:t xml:space="preserve"> AND POST PROJECT</w:t>
      </w:r>
      <w:r w:rsidR="00A14B46" w:rsidRPr="00874734">
        <w:rPr>
          <w:b/>
          <w:sz w:val="24"/>
          <w:szCs w:val="24"/>
        </w:rPr>
        <w:t xml:space="preserve"> (2016</w:t>
      </w:r>
      <w:r w:rsidR="0068667D">
        <w:rPr>
          <w:b/>
          <w:sz w:val="24"/>
          <w:szCs w:val="24"/>
        </w:rPr>
        <w:t xml:space="preserve"> and 2018</w:t>
      </w:r>
      <w:r w:rsidR="00A14B46" w:rsidRPr="00874734">
        <w:rPr>
          <w:b/>
          <w:sz w:val="24"/>
          <w:szCs w:val="24"/>
        </w:rPr>
        <w:t>)</w:t>
      </w:r>
      <w:r w:rsidR="00516488" w:rsidRPr="00874734">
        <w:rPr>
          <w:b/>
          <w:sz w:val="24"/>
          <w:szCs w:val="24"/>
        </w:rPr>
        <w:t xml:space="preserve"> RESULTS</w:t>
      </w:r>
    </w:p>
    <w:p w:rsidR="0092057A" w:rsidRPr="008C1932" w:rsidRDefault="00D81C33" w:rsidP="00516488">
      <w:pPr>
        <w:rPr>
          <w:sz w:val="24"/>
          <w:szCs w:val="24"/>
        </w:rPr>
      </w:pPr>
      <w:r>
        <w:rPr>
          <w:sz w:val="24"/>
          <w:szCs w:val="24"/>
        </w:rPr>
        <w:t>In 2018</w:t>
      </w:r>
      <w:r w:rsidR="00E309C8" w:rsidRPr="008C1932">
        <w:rPr>
          <w:sz w:val="24"/>
          <w:szCs w:val="24"/>
        </w:rPr>
        <w:t xml:space="preserve">, avian </w:t>
      </w:r>
      <w:r w:rsidR="00854DAA" w:rsidRPr="008C1932">
        <w:rPr>
          <w:sz w:val="24"/>
          <w:szCs w:val="24"/>
        </w:rPr>
        <w:t>point</w:t>
      </w:r>
      <w:r w:rsidR="00E309C8" w:rsidRPr="008C1932">
        <w:rPr>
          <w:sz w:val="24"/>
          <w:szCs w:val="24"/>
        </w:rPr>
        <w:t xml:space="preserve"> counts were performed at the same survey</w:t>
      </w:r>
      <w:r w:rsidR="00854DAA" w:rsidRPr="008C1932">
        <w:rPr>
          <w:sz w:val="24"/>
          <w:szCs w:val="24"/>
        </w:rPr>
        <w:t xml:space="preserve"> and reference</w:t>
      </w:r>
      <w:r w:rsidR="00E309C8" w:rsidRPr="008C1932">
        <w:rPr>
          <w:sz w:val="24"/>
          <w:szCs w:val="24"/>
        </w:rPr>
        <w:t xml:space="preserve"> s</w:t>
      </w:r>
      <w:r w:rsidR="00A14B46" w:rsidRPr="008C1932">
        <w:rPr>
          <w:sz w:val="24"/>
          <w:szCs w:val="24"/>
        </w:rPr>
        <w:t xml:space="preserve">ites as in </w:t>
      </w:r>
      <w:r w:rsidR="00DA513D">
        <w:rPr>
          <w:sz w:val="24"/>
          <w:szCs w:val="24"/>
        </w:rPr>
        <w:t>2011</w:t>
      </w:r>
      <w:r>
        <w:rPr>
          <w:sz w:val="24"/>
          <w:szCs w:val="24"/>
        </w:rPr>
        <w:t xml:space="preserve"> and 2016</w:t>
      </w:r>
      <w:r w:rsidR="00E309C8" w:rsidRPr="008C1932">
        <w:rPr>
          <w:sz w:val="24"/>
          <w:szCs w:val="24"/>
        </w:rPr>
        <w:t xml:space="preserve">.  Avian biologist, Sean McAllister, performed the avian </w:t>
      </w:r>
      <w:r w:rsidR="00854DAA" w:rsidRPr="008C1932">
        <w:rPr>
          <w:sz w:val="24"/>
          <w:szCs w:val="24"/>
        </w:rPr>
        <w:t>point</w:t>
      </w:r>
      <w:r w:rsidR="00E309C8" w:rsidRPr="008C1932">
        <w:rPr>
          <w:sz w:val="24"/>
          <w:szCs w:val="24"/>
        </w:rPr>
        <w:t xml:space="preserve"> count surveys </w:t>
      </w:r>
      <w:r w:rsidR="00874734">
        <w:rPr>
          <w:sz w:val="24"/>
          <w:szCs w:val="24"/>
        </w:rPr>
        <w:t>for all survey years</w:t>
      </w:r>
      <w:r w:rsidR="00E309C8" w:rsidRPr="008C1932">
        <w:rPr>
          <w:sz w:val="24"/>
          <w:szCs w:val="24"/>
        </w:rPr>
        <w:t xml:space="preserve">. The </w:t>
      </w:r>
      <w:r w:rsidR="00DA513D">
        <w:rPr>
          <w:sz w:val="24"/>
          <w:szCs w:val="24"/>
        </w:rPr>
        <w:t>2011</w:t>
      </w:r>
      <w:r w:rsidR="00E309C8" w:rsidRPr="008C1932">
        <w:rPr>
          <w:sz w:val="24"/>
          <w:szCs w:val="24"/>
        </w:rPr>
        <w:t xml:space="preserve"> survey was completed </w:t>
      </w:r>
      <w:r w:rsidR="00A14B46" w:rsidRPr="008C1932">
        <w:rPr>
          <w:sz w:val="24"/>
          <w:szCs w:val="24"/>
        </w:rPr>
        <w:t xml:space="preserve">two years </w:t>
      </w:r>
      <w:r w:rsidR="00E309C8" w:rsidRPr="008C1932">
        <w:rPr>
          <w:sz w:val="24"/>
          <w:szCs w:val="24"/>
        </w:rPr>
        <w:t>pr</w:t>
      </w:r>
      <w:r w:rsidR="00ED617B" w:rsidRPr="008C1932">
        <w:rPr>
          <w:sz w:val="24"/>
          <w:szCs w:val="24"/>
        </w:rPr>
        <w:t xml:space="preserve">ior to construction of Phase 1 - </w:t>
      </w:r>
      <w:r w:rsidR="00E309C8" w:rsidRPr="008C1932">
        <w:rPr>
          <w:sz w:val="24"/>
          <w:szCs w:val="24"/>
        </w:rPr>
        <w:t>Riversi</w:t>
      </w:r>
      <w:r w:rsidR="00ED617B" w:rsidRPr="008C1932">
        <w:rPr>
          <w:sz w:val="24"/>
          <w:szCs w:val="24"/>
        </w:rPr>
        <w:t>de Ranch</w:t>
      </w:r>
      <w:r w:rsidR="00E309C8" w:rsidRPr="008C1932">
        <w:rPr>
          <w:sz w:val="24"/>
          <w:szCs w:val="24"/>
        </w:rPr>
        <w:t xml:space="preserve"> of the Salt River Ecosystem Restoration Project</w:t>
      </w:r>
      <w:r w:rsidR="003B5B70" w:rsidRPr="008C1932">
        <w:rPr>
          <w:sz w:val="24"/>
          <w:szCs w:val="24"/>
        </w:rPr>
        <w:t xml:space="preserve"> (S. Kline et al 2011)</w:t>
      </w:r>
      <w:r w:rsidR="00E309C8" w:rsidRPr="008C1932">
        <w:rPr>
          <w:sz w:val="24"/>
          <w:szCs w:val="24"/>
        </w:rPr>
        <w:t>.</w:t>
      </w:r>
      <w:r w:rsidR="0092057A" w:rsidRPr="008C1932">
        <w:rPr>
          <w:sz w:val="24"/>
          <w:szCs w:val="24"/>
        </w:rPr>
        <w:t xml:space="preserve">  The purpose of the pre-project surveys is to track richness and relative abundance from baseline (pre-project) conditions through post project conditions.  The following </w:t>
      </w:r>
      <w:r w:rsidR="00A753DE" w:rsidRPr="008C1932">
        <w:rPr>
          <w:sz w:val="24"/>
          <w:szCs w:val="24"/>
        </w:rPr>
        <w:t xml:space="preserve">narrative </w:t>
      </w:r>
      <w:r w:rsidR="0092057A" w:rsidRPr="008C1932">
        <w:rPr>
          <w:sz w:val="24"/>
          <w:szCs w:val="24"/>
        </w:rPr>
        <w:t xml:space="preserve">compares </w:t>
      </w:r>
      <w:r w:rsidR="00DA513D">
        <w:rPr>
          <w:sz w:val="24"/>
          <w:szCs w:val="24"/>
        </w:rPr>
        <w:t>2011</w:t>
      </w:r>
      <w:r w:rsidR="00874734">
        <w:rPr>
          <w:sz w:val="24"/>
          <w:szCs w:val="24"/>
        </w:rPr>
        <w:t xml:space="preserve"> (pre-construction),</w:t>
      </w:r>
      <w:r w:rsidR="0092057A" w:rsidRPr="008C1932">
        <w:rPr>
          <w:sz w:val="24"/>
          <w:szCs w:val="24"/>
        </w:rPr>
        <w:t xml:space="preserve"> 2016 (Year 3)</w:t>
      </w:r>
      <w:r w:rsidR="00874734">
        <w:rPr>
          <w:sz w:val="24"/>
          <w:szCs w:val="24"/>
        </w:rPr>
        <w:t>, and 2018 (Year 5)</w:t>
      </w:r>
      <w:r w:rsidR="0092057A" w:rsidRPr="008C1932">
        <w:rPr>
          <w:sz w:val="24"/>
          <w:szCs w:val="24"/>
        </w:rPr>
        <w:t xml:space="preserve"> results.</w:t>
      </w:r>
    </w:p>
    <w:p w:rsidR="00516488" w:rsidRPr="008C1932" w:rsidRDefault="0092057A" w:rsidP="00516488">
      <w:pPr>
        <w:rPr>
          <w:sz w:val="24"/>
          <w:szCs w:val="24"/>
        </w:rPr>
      </w:pPr>
      <w:r w:rsidRPr="008C1932">
        <w:rPr>
          <w:sz w:val="24"/>
          <w:szCs w:val="24"/>
        </w:rPr>
        <w:t xml:space="preserve">Total species richness for </w:t>
      </w:r>
      <w:r w:rsidR="00DA513D">
        <w:rPr>
          <w:sz w:val="24"/>
          <w:szCs w:val="24"/>
        </w:rPr>
        <w:t>2011</w:t>
      </w:r>
      <w:r w:rsidRPr="008C1932">
        <w:rPr>
          <w:sz w:val="24"/>
          <w:szCs w:val="24"/>
        </w:rPr>
        <w:t xml:space="preserve"> was 38</w:t>
      </w:r>
      <w:r w:rsidR="00874734">
        <w:rPr>
          <w:sz w:val="24"/>
          <w:szCs w:val="24"/>
        </w:rPr>
        <w:t>,</w:t>
      </w:r>
      <w:r w:rsidR="00EE5835" w:rsidRPr="008C1932">
        <w:rPr>
          <w:sz w:val="24"/>
          <w:szCs w:val="24"/>
        </w:rPr>
        <w:t xml:space="preserve"> 2016 was </w:t>
      </w:r>
      <w:r w:rsidR="002548EA" w:rsidRPr="008C1932">
        <w:rPr>
          <w:sz w:val="24"/>
          <w:szCs w:val="24"/>
        </w:rPr>
        <w:t>52</w:t>
      </w:r>
      <w:r w:rsidR="00874734">
        <w:rPr>
          <w:sz w:val="24"/>
          <w:szCs w:val="24"/>
        </w:rPr>
        <w:t>, and 2018 was 54</w:t>
      </w:r>
      <w:r w:rsidR="00EE5835" w:rsidRPr="008C1932">
        <w:rPr>
          <w:sz w:val="24"/>
          <w:szCs w:val="24"/>
        </w:rPr>
        <w:t>.  The most</w:t>
      </w:r>
      <w:r w:rsidRPr="008C1932">
        <w:rPr>
          <w:sz w:val="24"/>
          <w:szCs w:val="24"/>
        </w:rPr>
        <w:t xml:space="preserve"> </w:t>
      </w:r>
      <w:r w:rsidR="00EE5835" w:rsidRPr="008C1932">
        <w:rPr>
          <w:sz w:val="24"/>
          <w:szCs w:val="24"/>
        </w:rPr>
        <w:t xml:space="preserve">abundant species in </w:t>
      </w:r>
      <w:r w:rsidR="00DA513D">
        <w:rPr>
          <w:sz w:val="24"/>
          <w:szCs w:val="24"/>
        </w:rPr>
        <w:t>2011</w:t>
      </w:r>
      <w:r w:rsidR="00EE5835" w:rsidRPr="008C1932">
        <w:rPr>
          <w:sz w:val="24"/>
          <w:szCs w:val="24"/>
        </w:rPr>
        <w:t xml:space="preserve"> were the Song Sparrow (58), American Goldfinch (43), and Barn Swallow (</w:t>
      </w:r>
      <w:proofErr w:type="spellStart"/>
      <w:r w:rsidR="00EE5835" w:rsidRPr="008C1932">
        <w:rPr>
          <w:i/>
          <w:iCs/>
          <w:sz w:val="24"/>
          <w:szCs w:val="24"/>
        </w:rPr>
        <w:t>Hirundo</w:t>
      </w:r>
      <w:proofErr w:type="spellEnd"/>
      <w:r w:rsidR="00EE5835" w:rsidRPr="008C1932">
        <w:rPr>
          <w:i/>
          <w:iCs/>
          <w:sz w:val="24"/>
          <w:szCs w:val="24"/>
        </w:rPr>
        <w:t xml:space="preserve"> </w:t>
      </w:r>
      <w:proofErr w:type="spellStart"/>
      <w:r w:rsidR="00EE5835" w:rsidRPr="008C1932">
        <w:rPr>
          <w:i/>
          <w:iCs/>
          <w:sz w:val="24"/>
          <w:szCs w:val="24"/>
        </w:rPr>
        <w:t>rustica</w:t>
      </w:r>
      <w:proofErr w:type="spellEnd"/>
      <w:r w:rsidR="00EE5835" w:rsidRPr="008C1932">
        <w:rPr>
          <w:i/>
          <w:iCs/>
          <w:sz w:val="24"/>
          <w:szCs w:val="24"/>
        </w:rPr>
        <w:t>)</w:t>
      </w:r>
      <w:r w:rsidR="00EE5835" w:rsidRPr="008C1932">
        <w:rPr>
          <w:sz w:val="24"/>
          <w:szCs w:val="24"/>
        </w:rPr>
        <w:t xml:space="preserve"> (36).  In 2016 the most abundant species were the European Starling (259), Song Sparrow (69), and Barn Swallow (68).</w:t>
      </w:r>
      <w:r w:rsidR="00874734">
        <w:rPr>
          <w:sz w:val="24"/>
          <w:szCs w:val="24"/>
        </w:rPr>
        <w:t xml:space="preserve"> While in 2018, the most abundant species were</w:t>
      </w:r>
      <w:r w:rsidR="00874734" w:rsidRPr="008C1932">
        <w:rPr>
          <w:sz w:val="24"/>
          <w:szCs w:val="24"/>
        </w:rPr>
        <w:t xml:space="preserve"> the </w:t>
      </w:r>
      <w:r w:rsidR="00874734" w:rsidRPr="002502EB">
        <w:rPr>
          <w:sz w:val="24"/>
          <w:szCs w:val="24"/>
        </w:rPr>
        <w:t xml:space="preserve">Least Sandpiper </w:t>
      </w:r>
      <w:r w:rsidR="00874734" w:rsidRPr="008C1932">
        <w:rPr>
          <w:sz w:val="24"/>
          <w:szCs w:val="24"/>
        </w:rPr>
        <w:t>(</w:t>
      </w:r>
      <w:r w:rsidR="00874734" w:rsidRPr="00862C18">
        <w:rPr>
          <w:iCs/>
          <w:sz w:val="24"/>
          <w:szCs w:val="24"/>
        </w:rPr>
        <w:t>339</w:t>
      </w:r>
      <w:r w:rsidR="00874734">
        <w:rPr>
          <w:i/>
          <w:iCs/>
          <w:sz w:val="24"/>
          <w:szCs w:val="24"/>
        </w:rPr>
        <w:t>)</w:t>
      </w:r>
      <w:r w:rsidR="00874734" w:rsidRPr="00874734">
        <w:rPr>
          <w:iCs/>
          <w:sz w:val="24"/>
          <w:szCs w:val="24"/>
        </w:rPr>
        <w:t xml:space="preserve">, and </w:t>
      </w:r>
      <w:r w:rsidR="00874734" w:rsidRPr="00874734">
        <w:rPr>
          <w:sz w:val="24"/>
          <w:szCs w:val="24"/>
        </w:rPr>
        <w:t>W</w:t>
      </w:r>
      <w:r w:rsidR="00874734" w:rsidRPr="002502EB">
        <w:rPr>
          <w:sz w:val="24"/>
          <w:szCs w:val="24"/>
        </w:rPr>
        <w:t>estern Sandpiper</w:t>
      </w:r>
      <w:r w:rsidR="00874734">
        <w:rPr>
          <w:sz w:val="24"/>
          <w:szCs w:val="24"/>
        </w:rPr>
        <w:t xml:space="preserve"> (211</w:t>
      </w:r>
      <w:r w:rsidR="00874734" w:rsidRPr="008C1932">
        <w:rPr>
          <w:sz w:val="24"/>
          <w:szCs w:val="24"/>
        </w:rPr>
        <w:t>)</w:t>
      </w:r>
      <w:r w:rsidR="00874734">
        <w:rPr>
          <w:sz w:val="24"/>
          <w:szCs w:val="24"/>
        </w:rPr>
        <w:t>,</w:t>
      </w:r>
      <w:r w:rsidR="00874734" w:rsidRPr="008C1932">
        <w:rPr>
          <w:sz w:val="24"/>
          <w:szCs w:val="24"/>
        </w:rPr>
        <w:t xml:space="preserve"> and </w:t>
      </w:r>
      <w:proofErr w:type="spellStart"/>
      <w:r w:rsidR="00874734" w:rsidRPr="002502EB">
        <w:rPr>
          <w:sz w:val="24"/>
          <w:szCs w:val="24"/>
        </w:rPr>
        <w:t>Semipalmated</w:t>
      </w:r>
      <w:proofErr w:type="spellEnd"/>
      <w:r w:rsidR="00874734" w:rsidRPr="002502EB">
        <w:rPr>
          <w:sz w:val="24"/>
          <w:szCs w:val="24"/>
        </w:rPr>
        <w:t xml:space="preserve"> Plover</w:t>
      </w:r>
      <w:r w:rsidR="00874734">
        <w:rPr>
          <w:sz w:val="24"/>
          <w:szCs w:val="24"/>
        </w:rPr>
        <w:t xml:space="preserve"> (101</w:t>
      </w:r>
      <w:r w:rsidR="00874734" w:rsidRPr="008C1932">
        <w:rPr>
          <w:sz w:val="24"/>
          <w:szCs w:val="24"/>
        </w:rPr>
        <w:t>).</w:t>
      </w:r>
    </w:p>
    <w:p w:rsidR="00101717" w:rsidRPr="008C1932" w:rsidRDefault="007772C9" w:rsidP="00516488">
      <w:pPr>
        <w:rPr>
          <w:sz w:val="24"/>
          <w:szCs w:val="24"/>
        </w:rPr>
      </w:pPr>
      <w:r w:rsidRPr="007772C9">
        <w:rPr>
          <w:sz w:val="24"/>
          <w:szCs w:val="24"/>
        </w:rPr>
        <w:lastRenderedPageBreak/>
        <w:t>The following compares</w:t>
      </w:r>
      <w:r w:rsidR="00C27DED" w:rsidRPr="007772C9">
        <w:rPr>
          <w:sz w:val="24"/>
          <w:szCs w:val="24"/>
        </w:rPr>
        <w:t xml:space="preserve"> </w:t>
      </w:r>
      <w:r w:rsidR="00101717" w:rsidRPr="007772C9">
        <w:rPr>
          <w:sz w:val="24"/>
          <w:szCs w:val="24"/>
        </w:rPr>
        <w:t>June observations by pre-construction (2011) and post construction (2016</w:t>
      </w:r>
      <w:r w:rsidR="00874734" w:rsidRPr="007772C9">
        <w:rPr>
          <w:sz w:val="24"/>
          <w:szCs w:val="24"/>
        </w:rPr>
        <w:t xml:space="preserve"> and 2018</w:t>
      </w:r>
      <w:r w:rsidR="00101717" w:rsidRPr="007772C9">
        <w:rPr>
          <w:sz w:val="24"/>
          <w:szCs w:val="24"/>
        </w:rPr>
        <w:t>) survey years</w:t>
      </w:r>
      <w:r w:rsidRPr="007772C9">
        <w:rPr>
          <w:sz w:val="24"/>
          <w:szCs w:val="24"/>
        </w:rPr>
        <w:t xml:space="preserve">. </w:t>
      </w:r>
      <w:r w:rsidR="00C27DED" w:rsidRPr="007772C9">
        <w:rPr>
          <w:sz w:val="24"/>
          <w:szCs w:val="24"/>
        </w:rPr>
        <w:t xml:space="preserve"> </w:t>
      </w:r>
      <w:r w:rsidRPr="007772C9">
        <w:rPr>
          <w:sz w:val="24"/>
          <w:szCs w:val="24"/>
        </w:rPr>
        <w:t>I</w:t>
      </w:r>
      <w:r w:rsidR="00C27DED" w:rsidRPr="007772C9">
        <w:rPr>
          <w:sz w:val="24"/>
          <w:szCs w:val="24"/>
        </w:rPr>
        <w:t>n 2011</w:t>
      </w:r>
      <w:r w:rsidR="00D253E1" w:rsidRPr="007772C9">
        <w:rPr>
          <w:sz w:val="24"/>
          <w:szCs w:val="24"/>
        </w:rPr>
        <w:t>,</w:t>
      </w:r>
      <w:r w:rsidR="00C27DED" w:rsidRPr="007772C9">
        <w:rPr>
          <w:sz w:val="24"/>
          <w:szCs w:val="24"/>
        </w:rPr>
        <w:t xml:space="preserve"> </w:t>
      </w:r>
      <w:r w:rsidRPr="007772C9">
        <w:rPr>
          <w:sz w:val="24"/>
          <w:szCs w:val="24"/>
        </w:rPr>
        <w:t xml:space="preserve">a total of </w:t>
      </w:r>
      <w:r w:rsidR="00C27DED" w:rsidRPr="007772C9">
        <w:rPr>
          <w:sz w:val="24"/>
          <w:szCs w:val="24"/>
        </w:rPr>
        <w:t xml:space="preserve">30 species were detected </w:t>
      </w:r>
      <w:r w:rsidRPr="007772C9">
        <w:rPr>
          <w:sz w:val="24"/>
          <w:szCs w:val="24"/>
        </w:rPr>
        <w:t>during June surveys across all monitoring sites and</w:t>
      </w:r>
      <w:r w:rsidR="00C27DED" w:rsidRPr="007772C9">
        <w:rPr>
          <w:sz w:val="24"/>
          <w:szCs w:val="24"/>
        </w:rPr>
        <w:t xml:space="preserve"> was comprised of</w:t>
      </w:r>
      <w:r w:rsidR="00FC12AE" w:rsidRPr="007772C9">
        <w:rPr>
          <w:sz w:val="24"/>
          <w:szCs w:val="24"/>
        </w:rPr>
        <w:t xml:space="preserve"> 195 birds.  June of 2016 had 36</w:t>
      </w:r>
      <w:r w:rsidR="00C27DED" w:rsidRPr="007772C9">
        <w:rPr>
          <w:sz w:val="24"/>
          <w:szCs w:val="24"/>
        </w:rPr>
        <w:t xml:space="preserve"> species and 256 birds.  </w:t>
      </w:r>
      <w:r w:rsidR="00B80D73" w:rsidRPr="007772C9">
        <w:rPr>
          <w:sz w:val="24"/>
          <w:szCs w:val="24"/>
        </w:rPr>
        <w:t xml:space="preserve">June of 2018 had 45 species and 261 birds. </w:t>
      </w:r>
      <w:r w:rsidR="002070B8" w:rsidRPr="007772C9">
        <w:rPr>
          <w:sz w:val="24"/>
          <w:szCs w:val="24"/>
        </w:rPr>
        <w:t>June 2011 most abundant species were the American Goldfinch, Song Sparrow and Marsh Wren.</w:t>
      </w:r>
      <w:r w:rsidR="002070B8" w:rsidRPr="008C1932">
        <w:rPr>
          <w:sz w:val="24"/>
          <w:szCs w:val="24"/>
        </w:rPr>
        <w:t xml:space="preserve">  While in June 2016 Song Sparrows were the most abundant species </w:t>
      </w:r>
      <w:r w:rsidR="00457EC1">
        <w:rPr>
          <w:sz w:val="24"/>
          <w:szCs w:val="24"/>
        </w:rPr>
        <w:t>followed by Brewers Black Bird</w:t>
      </w:r>
      <w:r w:rsidR="002070B8" w:rsidRPr="008C1932">
        <w:rPr>
          <w:sz w:val="24"/>
          <w:szCs w:val="24"/>
        </w:rPr>
        <w:t xml:space="preserve">, American Goldfinch, and Shore bird species. </w:t>
      </w:r>
      <w:r w:rsidR="00457EC1">
        <w:rPr>
          <w:sz w:val="24"/>
          <w:szCs w:val="24"/>
        </w:rPr>
        <w:t xml:space="preserve">The most abundant species in June of 2018 were </w:t>
      </w:r>
      <w:r w:rsidR="00DA513D" w:rsidRPr="00DA513D">
        <w:rPr>
          <w:sz w:val="24"/>
          <w:szCs w:val="24"/>
        </w:rPr>
        <w:t xml:space="preserve">the </w:t>
      </w:r>
      <w:r w:rsidR="00DA513D">
        <w:rPr>
          <w:sz w:val="24"/>
          <w:szCs w:val="24"/>
        </w:rPr>
        <w:t>Song Sparrow, unidentified small shorebird, and the American Goldfinch.</w:t>
      </w:r>
      <w:r w:rsidR="00457EC1" w:rsidRPr="00FB6F42">
        <w:rPr>
          <w:sz w:val="24"/>
          <w:szCs w:val="24"/>
        </w:rPr>
        <w:t xml:space="preserve"> </w:t>
      </w:r>
      <w:r w:rsidR="002070B8" w:rsidRPr="00FB6F42">
        <w:rPr>
          <w:sz w:val="24"/>
          <w:szCs w:val="24"/>
        </w:rPr>
        <w:t xml:space="preserve">In June 2011, </w:t>
      </w:r>
      <w:r w:rsidR="00854DAA" w:rsidRPr="00FB6F42">
        <w:rPr>
          <w:sz w:val="24"/>
          <w:szCs w:val="24"/>
        </w:rPr>
        <w:t>refe</w:t>
      </w:r>
      <w:r w:rsidR="00854DAA" w:rsidRPr="008C1932">
        <w:rPr>
          <w:sz w:val="24"/>
          <w:szCs w:val="24"/>
        </w:rPr>
        <w:t>rence</w:t>
      </w:r>
      <w:r w:rsidR="002070B8" w:rsidRPr="008C1932">
        <w:rPr>
          <w:sz w:val="24"/>
          <w:szCs w:val="24"/>
        </w:rPr>
        <w:t xml:space="preserve"> </w:t>
      </w:r>
      <w:r w:rsidR="00854DAA" w:rsidRPr="008C1932">
        <w:rPr>
          <w:sz w:val="24"/>
          <w:szCs w:val="24"/>
        </w:rPr>
        <w:t>site</w:t>
      </w:r>
      <w:r w:rsidR="002070B8" w:rsidRPr="008C1932">
        <w:rPr>
          <w:sz w:val="24"/>
          <w:szCs w:val="24"/>
        </w:rPr>
        <w:t xml:space="preserve"> R2 had the highest species richness (14) and abundance (47); S3 had the second highest abundance (35) and species richness (13); S1 had the least species richness (7), though a w</w:t>
      </w:r>
      <w:r w:rsidR="001D2144" w:rsidRPr="008C1932">
        <w:rPr>
          <w:sz w:val="24"/>
          <w:szCs w:val="24"/>
        </w:rPr>
        <w:t>illow fly catcher, a species listed endangered by C</w:t>
      </w:r>
      <w:r w:rsidR="00A317D8" w:rsidRPr="008C1932">
        <w:rPr>
          <w:sz w:val="24"/>
          <w:szCs w:val="24"/>
        </w:rPr>
        <w:t>alifornia, was detected</w:t>
      </w:r>
      <w:r w:rsidR="00D253E1" w:rsidRPr="008C1932">
        <w:rPr>
          <w:sz w:val="24"/>
          <w:szCs w:val="24"/>
        </w:rPr>
        <w:t xml:space="preserve"> at this site</w:t>
      </w:r>
      <w:r w:rsidR="00A317D8" w:rsidRPr="008C1932">
        <w:rPr>
          <w:sz w:val="24"/>
          <w:szCs w:val="24"/>
        </w:rPr>
        <w:t>. June</w:t>
      </w:r>
      <w:r w:rsidR="001D2144" w:rsidRPr="008C1932">
        <w:rPr>
          <w:sz w:val="24"/>
          <w:szCs w:val="24"/>
        </w:rPr>
        <w:t xml:space="preserve"> 2016 survey </w:t>
      </w:r>
      <w:r w:rsidR="00854DAA" w:rsidRPr="008C1932">
        <w:rPr>
          <w:sz w:val="24"/>
          <w:szCs w:val="24"/>
        </w:rPr>
        <w:t>site</w:t>
      </w:r>
      <w:r w:rsidR="00A317D8" w:rsidRPr="008C1932">
        <w:rPr>
          <w:sz w:val="24"/>
          <w:szCs w:val="24"/>
        </w:rPr>
        <w:t>s</w:t>
      </w:r>
      <w:r w:rsidR="001D2144" w:rsidRPr="008C1932">
        <w:rPr>
          <w:sz w:val="24"/>
          <w:szCs w:val="24"/>
        </w:rPr>
        <w:t xml:space="preserve"> S1 </w:t>
      </w:r>
      <w:r w:rsidR="00A317D8" w:rsidRPr="008C1932">
        <w:rPr>
          <w:sz w:val="24"/>
          <w:szCs w:val="24"/>
        </w:rPr>
        <w:t>and S4 both had the highest species richness (20); S1 had the highest abundance (49)</w:t>
      </w:r>
      <w:r w:rsidR="00101717" w:rsidRPr="008C1932">
        <w:rPr>
          <w:sz w:val="24"/>
          <w:szCs w:val="24"/>
        </w:rPr>
        <w:t xml:space="preserve"> and S4 had the second highest (44)</w:t>
      </w:r>
      <w:r w:rsidR="00A317D8" w:rsidRPr="008C1932">
        <w:rPr>
          <w:sz w:val="24"/>
          <w:szCs w:val="24"/>
        </w:rPr>
        <w:t>; S3 had the lowest species richness (12) and</w:t>
      </w:r>
      <w:r w:rsidR="00101717" w:rsidRPr="008C1932">
        <w:rPr>
          <w:sz w:val="24"/>
          <w:szCs w:val="24"/>
        </w:rPr>
        <w:t xml:space="preserve"> the lowest abundance (23)</w:t>
      </w:r>
      <w:r w:rsidR="00A753DE" w:rsidRPr="008C1932">
        <w:rPr>
          <w:sz w:val="24"/>
          <w:szCs w:val="24"/>
        </w:rPr>
        <w:t xml:space="preserve"> (Table 9</w:t>
      </w:r>
      <w:r w:rsidR="00101717" w:rsidRPr="008C1932">
        <w:rPr>
          <w:sz w:val="24"/>
          <w:szCs w:val="24"/>
        </w:rPr>
        <w:t>).</w:t>
      </w:r>
      <w:r w:rsidR="00FB6F42">
        <w:rPr>
          <w:sz w:val="24"/>
          <w:szCs w:val="24"/>
        </w:rPr>
        <w:t xml:space="preserve"> In June 2018, S1 had the h</w:t>
      </w:r>
      <w:r w:rsidR="00457EC1">
        <w:rPr>
          <w:sz w:val="24"/>
          <w:szCs w:val="24"/>
        </w:rPr>
        <w:t>ighest species richness (19)</w:t>
      </w:r>
      <w:r w:rsidR="00FB6F42">
        <w:rPr>
          <w:sz w:val="24"/>
          <w:szCs w:val="24"/>
        </w:rPr>
        <w:t>; R1 had the highest species abundance (40); R2 had the lowest species richness (11) as well as the lowest species abundance (33).</w:t>
      </w:r>
    </w:p>
    <w:p w:rsidR="00C27DED" w:rsidRPr="008C1932" w:rsidRDefault="00E42F22" w:rsidP="00516488">
      <w:pPr>
        <w:rPr>
          <w:sz w:val="24"/>
          <w:szCs w:val="24"/>
        </w:rPr>
      </w:pPr>
      <w:r w:rsidRPr="008C1932">
        <w:rPr>
          <w:sz w:val="24"/>
          <w:szCs w:val="24"/>
        </w:rPr>
        <w:t>Comparing July observations for</w:t>
      </w:r>
      <w:r w:rsidR="00101717" w:rsidRPr="008C1932">
        <w:rPr>
          <w:sz w:val="24"/>
          <w:szCs w:val="24"/>
        </w:rPr>
        <w:t xml:space="preserve"> pre-construction and post construction survey years</w:t>
      </w:r>
      <w:r w:rsidR="00E650CD" w:rsidRPr="008C1932">
        <w:rPr>
          <w:sz w:val="24"/>
          <w:szCs w:val="24"/>
        </w:rPr>
        <w:t>, 31 avian species were detected and 178 individ</w:t>
      </w:r>
      <w:r w:rsidR="00FB6F42">
        <w:rPr>
          <w:sz w:val="24"/>
          <w:szCs w:val="24"/>
        </w:rPr>
        <w:t xml:space="preserve">uals counted in July 2011, </w:t>
      </w:r>
      <w:r w:rsidR="00E650CD" w:rsidRPr="008C1932">
        <w:rPr>
          <w:sz w:val="24"/>
          <w:szCs w:val="24"/>
        </w:rPr>
        <w:t>July 2016 had 43 avian species and 576 individuals counted</w:t>
      </w:r>
      <w:r w:rsidR="00FB6F42">
        <w:rPr>
          <w:sz w:val="24"/>
          <w:szCs w:val="24"/>
        </w:rPr>
        <w:t>, and Jul</w:t>
      </w:r>
      <w:r w:rsidR="009D5EAF">
        <w:rPr>
          <w:sz w:val="24"/>
          <w:szCs w:val="24"/>
        </w:rPr>
        <w:t>y 2018 had 45 avian species with 1,072 individuals</w:t>
      </w:r>
      <w:r w:rsidR="00E650CD" w:rsidRPr="008C1932">
        <w:rPr>
          <w:sz w:val="24"/>
          <w:szCs w:val="24"/>
        </w:rPr>
        <w:t xml:space="preserve">. </w:t>
      </w:r>
      <w:r w:rsidR="00A17343" w:rsidRPr="008C1932">
        <w:rPr>
          <w:sz w:val="24"/>
          <w:szCs w:val="24"/>
        </w:rPr>
        <w:t>In July 2011</w:t>
      </w:r>
      <w:r w:rsidR="00706028" w:rsidRPr="008C1932">
        <w:rPr>
          <w:sz w:val="24"/>
          <w:szCs w:val="24"/>
        </w:rPr>
        <w:t xml:space="preserve">, </w:t>
      </w:r>
      <w:r w:rsidR="001636FA" w:rsidRPr="008C1932">
        <w:rPr>
          <w:sz w:val="24"/>
          <w:szCs w:val="24"/>
        </w:rPr>
        <w:t xml:space="preserve">the most abundant species were </w:t>
      </w:r>
      <w:r w:rsidR="00DA513D">
        <w:rPr>
          <w:sz w:val="24"/>
          <w:szCs w:val="24"/>
        </w:rPr>
        <w:t>Song Sparrow, Barn Swallow and American Goldfinch</w:t>
      </w:r>
      <w:r w:rsidR="001636FA" w:rsidRPr="008C1932">
        <w:rPr>
          <w:sz w:val="24"/>
          <w:szCs w:val="24"/>
        </w:rPr>
        <w:t>.</w:t>
      </w:r>
      <w:r w:rsidR="00706028" w:rsidRPr="008C1932">
        <w:rPr>
          <w:sz w:val="24"/>
          <w:szCs w:val="24"/>
        </w:rPr>
        <w:t xml:space="preserve"> </w:t>
      </w:r>
      <w:r w:rsidR="009D5EAF">
        <w:rPr>
          <w:sz w:val="24"/>
          <w:szCs w:val="24"/>
        </w:rPr>
        <w:t>I</w:t>
      </w:r>
      <w:r w:rsidR="00E650CD" w:rsidRPr="00DA513D">
        <w:rPr>
          <w:sz w:val="24"/>
          <w:szCs w:val="24"/>
        </w:rPr>
        <w:t>n July 201</w:t>
      </w:r>
      <w:r w:rsidR="00A17343" w:rsidRPr="00DA513D">
        <w:rPr>
          <w:sz w:val="24"/>
          <w:szCs w:val="24"/>
        </w:rPr>
        <w:t>6</w:t>
      </w:r>
      <w:r w:rsidR="00E650CD" w:rsidRPr="00DA513D">
        <w:rPr>
          <w:sz w:val="24"/>
          <w:szCs w:val="24"/>
        </w:rPr>
        <w:t>, the most abundant species were European Starlings, Barn Swallow, and American</w:t>
      </w:r>
      <w:r w:rsidR="00E650CD" w:rsidRPr="008C1932">
        <w:rPr>
          <w:sz w:val="24"/>
          <w:szCs w:val="24"/>
        </w:rPr>
        <w:t xml:space="preserve"> Goldfinch</w:t>
      </w:r>
      <w:r w:rsidR="00A17343" w:rsidRPr="008C1932">
        <w:rPr>
          <w:sz w:val="24"/>
          <w:szCs w:val="24"/>
        </w:rPr>
        <w:t xml:space="preserve">. </w:t>
      </w:r>
      <w:r w:rsidR="00DA513D">
        <w:rPr>
          <w:sz w:val="24"/>
          <w:szCs w:val="24"/>
        </w:rPr>
        <w:t>The most abundant species in July 2018 were all shore birds consisting of the Least Sandpiper, Western Sandpiper, and an unidentified small shorebird</w:t>
      </w:r>
      <w:r w:rsidR="00DA513D" w:rsidRPr="00997DEC">
        <w:rPr>
          <w:sz w:val="24"/>
          <w:szCs w:val="24"/>
        </w:rPr>
        <w:t xml:space="preserve">. </w:t>
      </w:r>
      <w:r w:rsidR="00E73450" w:rsidRPr="00997DEC">
        <w:rPr>
          <w:sz w:val="24"/>
          <w:szCs w:val="24"/>
        </w:rPr>
        <w:t xml:space="preserve">The </w:t>
      </w:r>
      <w:r w:rsidR="00DD70FB" w:rsidRPr="00997DEC">
        <w:rPr>
          <w:sz w:val="24"/>
          <w:szCs w:val="24"/>
        </w:rPr>
        <w:t>survey</w:t>
      </w:r>
      <w:r w:rsidR="0054298A" w:rsidRPr="00997DEC">
        <w:rPr>
          <w:sz w:val="24"/>
          <w:szCs w:val="24"/>
        </w:rPr>
        <w:t xml:space="preserve"> site</w:t>
      </w:r>
      <w:r w:rsidR="00E73450" w:rsidRPr="00997DEC">
        <w:rPr>
          <w:sz w:val="24"/>
          <w:szCs w:val="24"/>
        </w:rPr>
        <w:t xml:space="preserve"> lo</w:t>
      </w:r>
      <w:r w:rsidR="00E73450" w:rsidRPr="008C1932">
        <w:rPr>
          <w:sz w:val="24"/>
          <w:szCs w:val="24"/>
        </w:rPr>
        <w:t xml:space="preserve">cation with the highest species abundance and richness in July </w:t>
      </w:r>
      <w:r w:rsidR="00DA513D">
        <w:rPr>
          <w:sz w:val="24"/>
          <w:szCs w:val="24"/>
        </w:rPr>
        <w:t>2011</w:t>
      </w:r>
      <w:r w:rsidR="00E73450" w:rsidRPr="008C1932">
        <w:rPr>
          <w:sz w:val="24"/>
          <w:szCs w:val="24"/>
        </w:rPr>
        <w:t xml:space="preserve"> was S4 with 33 individuals of 13 different species; S1 had the lowest abundance (15) and</w:t>
      </w:r>
      <w:r w:rsidR="00DD70FB" w:rsidRPr="008C1932">
        <w:rPr>
          <w:sz w:val="24"/>
          <w:szCs w:val="24"/>
        </w:rPr>
        <w:t xml:space="preserve"> R2 had t</w:t>
      </w:r>
      <w:r w:rsidR="00E73450" w:rsidRPr="008C1932">
        <w:rPr>
          <w:sz w:val="24"/>
          <w:szCs w:val="24"/>
        </w:rPr>
        <w:t>he least species richness (</w:t>
      </w:r>
      <w:r w:rsidR="00DD70FB" w:rsidRPr="008C1932">
        <w:rPr>
          <w:sz w:val="24"/>
          <w:szCs w:val="24"/>
        </w:rPr>
        <w:t>7</w:t>
      </w:r>
      <w:r w:rsidR="00E73450" w:rsidRPr="008C1932">
        <w:rPr>
          <w:sz w:val="24"/>
          <w:szCs w:val="24"/>
        </w:rPr>
        <w:t xml:space="preserve">).  July 2016’s S1 </w:t>
      </w:r>
      <w:r w:rsidR="00854DAA" w:rsidRPr="008C1932">
        <w:rPr>
          <w:sz w:val="24"/>
          <w:szCs w:val="24"/>
        </w:rPr>
        <w:t>site</w:t>
      </w:r>
      <w:r w:rsidR="00E73450" w:rsidRPr="008C1932">
        <w:rPr>
          <w:sz w:val="24"/>
          <w:szCs w:val="24"/>
        </w:rPr>
        <w:t xml:space="preserve"> had the highest abundance (317 (252 of which were European Starlings)) and species</w:t>
      </w:r>
      <w:r w:rsidR="00A753DE" w:rsidRPr="008C1932">
        <w:rPr>
          <w:sz w:val="24"/>
          <w:szCs w:val="24"/>
        </w:rPr>
        <w:t xml:space="preserve"> richness (21); S3</w:t>
      </w:r>
      <w:r w:rsidR="00E73450" w:rsidRPr="008C1932">
        <w:rPr>
          <w:sz w:val="24"/>
          <w:szCs w:val="24"/>
        </w:rPr>
        <w:t xml:space="preserve"> had the </w:t>
      </w:r>
      <w:r w:rsidR="00A753DE" w:rsidRPr="008C1932">
        <w:rPr>
          <w:sz w:val="24"/>
          <w:szCs w:val="24"/>
        </w:rPr>
        <w:t>least number of species (9) and the lowest number of individuals (15)</w:t>
      </w:r>
      <w:r w:rsidR="00516552">
        <w:rPr>
          <w:sz w:val="24"/>
          <w:szCs w:val="24"/>
        </w:rPr>
        <w:t xml:space="preserve">.  In July 2018, S4 had the highest abundance with 700 individuals; S4 and R1 both had the highest species richness (20); </w:t>
      </w:r>
      <w:r w:rsidR="00602149">
        <w:rPr>
          <w:sz w:val="24"/>
          <w:szCs w:val="24"/>
        </w:rPr>
        <w:t>while S2 had the lowest species richness (14) and abundance (33</w:t>
      </w:r>
      <w:r w:rsidR="00602149" w:rsidRPr="00582EE8">
        <w:rPr>
          <w:sz w:val="24"/>
          <w:szCs w:val="24"/>
        </w:rPr>
        <w:t xml:space="preserve">). </w:t>
      </w:r>
      <w:r w:rsidR="00A753DE" w:rsidRPr="00582EE8">
        <w:rPr>
          <w:sz w:val="24"/>
          <w:szCs w:val="24"/>
        </w:rPr>
        <w:t xml:space="preserve"> </w:t>
      </w:r>
      <w:proofErr w:type="gramStart"/>
      <w:r w:rsidR="00A753DE" w:rsidRPr="00582EE8">
        <w:rPr>
          <w:sz w:val="24"/>
          <w:szCs w:val="24"/>
        </w:rPr>
        <w:t>Table</w:t>
      </w:r>
      <w:r w:rsidR="00A25439" w:rsidRPr="00582EE8">
        <w:rPr>
          <w:sz w:val="24"/>
          <w:szCs w:val="24"/>
        </w:rPr>
        <w:t xml:space="preserve">s </w:t>
      </w:r>
      <w:r w:rsidR="00A753DE" w:rsidRPr="00582EE8">
        <w:rPr>
          <w:sz w:val="24"/>
          <w:szCs w:val="24"/>
        </w:rPr>
        <w:t>9</w:t>
      </w:r>
      <w:r w:rsidR="00A25439" w:rsidRPr="00582EE8">
        <w:rPr>
          <w:sz w:val="24"/>
          <w:szCs w:val="24"/>
        </w:rPr>
        <w:t xml:space="preserve"> and 10 compares species and richness across years</w:t>
      </w:r>
      <w:r w:rsidR="007772C9">
        <w:rPr>
          <w:sz w:val="24"/>
          <w:szCs w:val="24"/>
        </w:rPr>
        <w:t xml:space="preserve"> for each monitoring site</w:t>
      </w:r>
      <w:r w:rsidR="00A753DE" w:rsidRPr="00582EE8">
        <w:rPr>
          <w:sz w:val="24"/>
          <w:szCs w:val="24"/>
        </w:rPr>
        <w:t>.</w:t>
      </w:r>
      <w:proofErr w:type="gramEnd"/>
    </w:p>
    <w:p w:rsidR="001E3E4F" w:rsidRDefault="001E3E4F" w:rsidP="00516488">
      <w:pPr>
        <w:rPr>
          <w:sz w:val="24"/>
          <w:szCs w:val="24"/>
        </w:rPr>
      </w:pPr>
    </w:p>
    <w:p w:rsidR="001E3E4F" w:rsidRDefault="001E3E4F" w:rsidP="00516488">
      <w:pPr>
        <w:rPr>
          <w:sz w:val="24"/>
          <w:szCs w:val="24"/>
        </w:rPr>
      </w:pPr>
    </w:p>
    <w:p w:rsidR="001E3E4F" w:rsidRDefault="001E3E4F" w:rsidP="00516488">
      <w:pPr>
        <w:rPr>
          <w:sz w:val="24"/>
          <w:szCs w:val="24"/>
        </w:rPr>
      </w:pPr>
    </w:p>
    <w:p w:rsidR="001E3E4F" w:rsidRDefault="001E3E4F" w:rsidP="00516488">
      <w:pPr>
        <w:rPr>
          <w:sz w:val="24"/>
          <w:szCs w:val="24"/>
        </w:rPr>
      </w:pPr>
    </w:p>
    <w:p w:rsidR="00A753DE" w:rsidRPr="006B5F4F" w:rsidRDefault="00A25439" w:rsidP="00516488">
      <w:pPr>
        <w:rPr>
          <w:b/>
          <w:sz w:val="24"/>
          <w:szCs w:val="24"/>
        </w:rPr>
      </w:pPr>
      <w:proofErr w:type="gramStart"/>
      <w:r w:rsidRPr="00A25439">
        <w:rPr>
          <w:b/>
          <w:sz w:val="24"/>
          <w:szCs w:val="24"/>
        </w:rPr>
        <w:lastRenderedPageBreak/>
        <w:t>T</w:t>
      </w:r>
      <w:r w:rsidR="00A753DE" w:rsidRPr="00A25439">
        <w:rPr>
          <w:b/>
          <w:sz w:val="24"/>
          <w:szCs w:val="24"/>
        </w:rPr>
        <w:t>able 9.</w:t>
      </w:r>
      <w:proofErr w:type="gramEnd"/>
      <w:r w:rsidR="00A753DE" w:rsidRPr="00A25439">
        <w:rPr>
          <w:b/>
          <w:sz w:val="24"/>
          <w:szCs w:val="24"/>
        </w:rPr>
        <w:t xml:space="preserve">  Com</w:t>
      </w:r>
      <w:r w:rsidR="00A753DE" w:rsidRPr="006B5F4F">
        <w:rPr>
          <w:b/>
          <w:sz w:val="24"/>
          <w:szCs w:val="24"/>
        </w:rPr>
        <w:t xml:space="preserve">parison </w:t>
      </w:r>
      <w:r>
        <w:rPr>
          <w:b/>
          <w:sz w:val="24"/>
          <w:szCs w:val="24"/>
        </w:rPr>
        <w:t xml:space="preserve">Species Abundance </w:t>
      </w:r>
      <w:r w:rsidR="00475CCB" w:rsidRPr="006B5F4F">
        <w:rPr>
          <w:b/>
          <w:sz w:val="24"/>
          <w:szCs w:val="24"/>
        </w:rPr>
        <w:t>between</w:t>
      </w:r>
      <w:r>
        <w:rPr>
          <w:b/>
          <w:sz w:val="24"/>
          <w:szCs w:val="24"/>
        </w:rPr>
        <w:t xml:space="preserve"> Pre (2011) and Post</w:t>
      </w:r>
      <w:r w:rsidR="00A753DE" w:rsidRPr="006B5F4F">
        <w:rPr>
          <w:b/>
          <w:sz w:val="24"/>
          <w:szCs w:val="24"/>
        </w:rPr>
        <w:t xml:space="preserve"> Construction Periods </w:t>
      </w:r>
      <w:r w:rsidRPr="006B5F4F">
        <w:rPr>
          <w:b/>
          <w:sz w:val="24"/>
          <w:szCs w:val="24"/>
        </w:rPr>
        <w:t>(2016</w:t>
      </w:r>
      <w:r>
        <w:rPr>
          <w:b/>
          <w:sz w:val="24"/>
          <w:szCs w:val="24"/>
        </w:rPr>
        <w:t xml:space="preserve"> &amp; 2018</w:t>
      </w:r>
      <w:r w:rsidRPr="006B5F4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A753DE" w:rsidRPr="006B5F4F">
        <w:rPr>
          <w:b/>
          <w:sz w:val="24"/>
          <w:szCs w:val="24"/>
        </w:rPr>
        <w:t>by Month</w:t>
      </w:r>
    </w:p>
    <w:tbl>
      <w:tblPr>
        <w:tblW w:w="8031" w:type="dxa"/>
        <w:jc w:val="center"/>
        <w:tblInd w:w="93" w:type="dxa"/>
        <w:tblLook w:val="04A0" w:firstRow="1" w:lastRow="0" w:firstColumn="1" w:lastColumn="0" w:noHBand="0" w:noVBand="1"/>
      </w:tblPr>
      <w:tblGrid>
        <w:gridCol w:w="2212"/>
        <w:gridCol w:w="1939"/>
        <w:gridCol w:w="1939"/>
        <w:gridCol w:w="1941"/>
      </w:tblGrid>
      <w:tr w:rsidR="00A25439" w:rsidRPr="00A25439" w:rsidTr="00A25439">
        <w:trPr>
          <w:trHeight w:val="233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SPECIES ABUNDANCE</w:t>
            </w:r>
          </w:p>
        </w:tc>
      </w:tr>
      <w:tr w:rsidR="00A25439" w:rsidRPr="00A25439" w:rsidTr="00A25439">
        <w:trPr>
          <w:trHeight w:val="310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Monitoring Site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A25439" w:rsidRPr="00A25439" w:rsidTr="00A25439">
        <w:trPr>
          <w:trHeight w:val="233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June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8C4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A25439" w:rsidRPr="00A25439" w:rsidTr="00A25439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261</w:t>
            </w:r>
          </w:p>
        </w:tc>
      </w:tr>
      <w:tr w:rsidR="00A25439" w:rsidRPr="00A25439" w:rsidTr="00A25439">
        <w:trPr>
          <w:trHeight w:val="233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July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</w:tr>
      <w:tr w:rsidR="00A25439" w:rsidRPr="00A25439" w:rsidTr="002208C4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A25439" w:rsidRPr="00A25439" w:rsidTr="00A25439">
        <w:trPr>
          <w:trHeight w:val="233"/>
          <w:jc w:val="center"/>
        </w:trPr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1072</w:t>
            </w:r>
          </w:p>
        </w:tc>
      </w:tr>
    </w:tbl>
    <w:p w:rsidR="00A753DE" w:rsidRDefault="00A753DE" w:rsidP="00516488"/>
    <w:p w:rsidR="00A25439" w:rsidRPr="006B5F4F" w:rsidRDefault="00A25439" w:rsidP="00A25439">
      <w:pPr>
        <w:rPr>
          <w:b/>
          <w:sz w:val="24"/>
          <w:szCs w:val="24"/>
        </w:rPr>
      </w:pPr>
      <w:proofErr w:type="gramStart"/>
      <w:r w:rsidRPr="00A25439">
        <w:rPr>
          <w:b/>
          <w:sz w:val="24"/>
          <w:szCs w:val="24"/>
        </w:rPr>
        <w:t>Table 10.</w:t>
      </w:r>
      <w:proofErr w:type="gramEnd"/>
      <w:r w:rsidRPr="00A25439">
        <w:rPr>
          <w:b/>
          <w:sz w:val="24"/>
          <w:szCs w:val="24"/>
        </w:rPr>
        <w:t xml:space="preserve">  Com</w:t>
      </w:r>
      <w:r w:rsidRPr="006B5F4F">
        <w:rPr>
          <w:b/>
          <w:sz w:val="24"/>
          <w:szCs w:val="24"/>
        </w:rPr>
        <w:t xml:space="preserve">parison </w:t>
      </w:r>
      <w:r>
        <w:rPr>
          <w:b/>
          <w:sz w:val="24"/>
          <w:szCs w:val="24"/>
        </w:rPr>
        <w:t xml:space="preserve">Species Richness </w:t>
      </w:r>
      <w:r w:rsidRPr="006B5F4F">
        <w:rPr>
          <w:b/>
          <w:sz w:val="24"/>
          <w:szCs w:val="24"/>
        </w:rPr>
        <w:t>between</w:t>
      </w:r>
      <w:r>
        <w:rPr>
          <w:b/>
          <w:sz w:val="24"/>
          <w:szCs w:val="24"/>
        </w:rPr>
        <w:t xml:space="preserve"> Pre (2011) and Post</w:t>
      </w:r>
      <w:r w:rsidRPr="006B5F4F">
        <w:rPr>
          <w:b/>
          <w:sz w:val="24"/>
          <w:szCs w:val="24"/>
        </w:rPr>
        <w:t xml:space="preserve"> Construction Periods (2016</w:t>
      </w:r>
      <w:r>
        <w:rPr>
          <w:b/>
          <w:sz w:val="24"/>
          <w:szCs w:val="24"/>
        </w:rPr>
        <w:t xml:space="preserve"> &amp; 2018</w:t>
      </w:r>
      <w:r w:rsidRPr="006B5F4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6B5F4F">
        <w:rPr>
          <w:b/>
          <w:sz w:val="24"/>
          <w:szCs w:val="24"/>
        </w:rPr>
        <w:t>by Month</w:t>
      </w:r>
    </w:p>
    <w:tbl>
      <w:tblPr>
        <w:tblW w:w="7941" w:type="dxa"/>
        <w:jc w:val="center"/>
        <w:tblInd w:w="399" w:type="dxa"/>
        <w:tblLook w:val="04A0" w:firstRow="1" w:lastRow="0" w:firstColumn="1" w:lastColumn="0" w:noHBand="0" w:noVBand="1"/>
      </w:tblPr>
      <w:tblGrid>
        <w:gridCol w:w="1921"/>
        <w:gridCol w:w="1953"/>
        <w:gridCol w:w="1953"/>
        <w:gridCol w:w="2114"/>
      </w:tblGrid>
      <w:tr w:rsidR="00C253C3" w:rsidRPr="00A25439" w:rsidTr="00C253C3">
        <w:trPr>
          <w:trHeight w:val="256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SPECIES RICHNESS</w:t>
            </w:r>
          </w:p>
        </w:tc>
      </w:tr>
      <w:tr w:rsidR="00C253C3" w:rsidRPr="00A25439" w:rsidTr="00C253C3">
        <w:trPr>
          <w:trHeight w:val="340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Monitoring Site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C253C3" w:rsidRPr="00A25439" w:rsidTr="00C253C3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June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C253C3" w:rsidRPr="00A25439" w:rsidTr="00C253C3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C253C3" w:rsidRPr="00A25439" w:rsidTr="00C253C3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July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C253C3" w:rsidRPr="00A25439" w:rsidTr="002208C4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39" w:rsidRPr="00A25439" w:rsidRDefault="002208C4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C253C3" w:rsidRPr="00A25439" w:rsidTr="00C253C3">
        <w:trPr>
          <w:trHeight w:val="256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39" w:rsidRPr="00A25439" w:rsidRDefault="00A25439" w:rsidP="00A25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5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</w:tbl>
    <w:p w:rsidR="00936ACA" w:rsidRPr="008C1932" w:rsidRDefault="00936ACA" w:rsidP="00936ACA">
      <w:pPr>
        <w:rPr>
          <w:sz w:val="24"/>
          <w:szCs w:val="24"/>
        </w:rPr>
      </w:pPr>
      <w:r w:rsidRPr="00997DEC">
        <w:rPr>
          <w:sz w:val="24"/>
          <w:szCs w:val="24"/>
        </w:rPr>
        <w:lastRenderedPageBreak/>
        <w:t>Taking</w:t>
      </w:r>
      <w:r w:rsidR="00411C77" w:rsidRPr="00997DEC">
        <w:rPr>
          <w:sz w:val="24"/>
          <w:szCs w:val="24"/>
        </w:rPr>
        <w:t xml:space="preserve"> into consideration all </w:t>
      </w:r>
      <w:r w:rsidR="000A0314" w:rsidRPr="00997DEC">
        <w:rPr>
          <w:sz w:val="24"/>
          <w:szCs w:val="24"/>
        </w:rPr>
        <w:t>monitoring sites</w:t>
      </w:r>
      <w:r w:rsidR="00DD70FB" w:rsidRPr="00997DEC">
        <w:rPr>
          <w:sz w:val="24"/>
          <w:szCs w:val="24"/>
        </w:rPr>
        <w:t>,</w:t>
      </w:r>
      <w:r w:rsidRPr="00997DEC">
        <w:rPr>
          <w:sz w:val="24"/>
          <w:szCs w:val="24"/>
        </w:rPr>
        <w:t xml:space="preserve"> total species richness and abundance significa</w:t>
      </w:r>
      <w:r w:rsidR="00946EAD">
        <w:rPr>
          <w:sz w:val="24"/>
          <w:szCs w:val="24"/>
        </w:rPr>
        <w:t>ntly increased from 2011 to 2018</w:t>
      </w:r>
      <w:r w:rsidRPr="00997DEC">
        <w:rPr>
          <w:sz w:val="24"/>
          <w:szCs w:val="24"/>
        </w:rPr>
        <w:t xml:space="preserve">.  </w:t>
      </w:r>
      <w:r w:rsidR="00946EAD">
        <w:rPr>
          <w:sz w:val="24"/>
          <w:szCs w:val="24"/>
        </w:rPr>
        <w:t>Using</w:t>
      </w:r>
      <w:r w:rsidR="00997DEC" w:rsidRPr="00997DEC">
        <w:rPr>
          <w:sz w:val="24"/>
          <w:szCs w:val="24"/>
        </w:rPr>
        <w:t xml:space="preserve"> 2011</w:t>
      </w:r>
      <w:r w:rsidR="00946EAD">
        <w:rPr>
          <w:sz w:val="24"/>
          <w:szCs w:val="24"/>
        </w:rPr>
        <w:t xml:space="preserve"> data results as a baseline</w:t>
      </w:r>
      <w:r w:rsidR="00997DEC" w:rsidRPr="00997DEC">
        <w:rPr>
          <w:sz w:val="24"/>
          <w:szCs w:val="24"/>
        </w:rPr>
        <w:t xml:space="preserve">, </w:t>
      </w:r>
      <w:r w:rsidR="00946EAD">
        <w:rPr>
          <w:sz w:val="24"/>
          <w:szCs w:val="24"/>
        </w:rPr>
        <w:t>total species abundance (i.e. number of</w:t>
      </w:r>
      <w:r w:rsidR="008A75DC">
        <w:rPr>
          <w:sz w:val="24"/>
          <w:szCs w:val="24"/>
        </w:rPr>
        <w:t xml:space="preserve"> individuals</w:t>
      </w:r>
      <w:r w:rsidR="00946EAD">
        <w:rPr>
          <w:sz w:val="24"/>
          <w:szCs w:val="24"/>
        </w:rPr>
        <w:t>)</w:t>
      </w:r>
      <w:r w:rsidR="008A75DC">
        <w:rPr>
          <w:sz w:val="24"/>
          <w:szCs w:val="24"/>
        </w:rPr>
        <w:t xml:space="preserve"> increased by 123% in 2016 and 257% in 2018.  Comparing the June survey data, species abundance increased by 31% in 2016 and 34% in 2018. July’s increase is more significant post-construction where abundance increased by 224% in 2016 and 502% in 2018. T</w:t>
      </w:r>
      <w:r w:rsidRPr="00997DEC">
        <w:rPr>
          <w:sz w:val="24"/>
          <w:szCs w:val="24"/>
        </w:rPr>
        <w:t>otal species</w:t>
      </w:r>
      <w:r w:rsidR="00997DEC" w:rsidRPr="00997DEC">
        <w:rPr>
          <w:sz w:val="24"/>
          <w:szCs w:val="24"/>
        </w:rPr>
        <w:t xml:space="preserve"> </w:t>
      </w:r>
      <w:r w:rsidR="008A75DC">
        <w:rPr>
          <w:sz w:val="24"/>
          <w:szCs w:val="24"/>
        </w:rPr>
        <w:t xml:space="preserve">richness at all survey sites </w:t>
      </w:r>
      <w:r w:rsidRPr="00997DEC">
        <w:rPr>
          <w:sz w:val="24"/>
          <w:szCs w:val="24"/>
        </w:rPr>
        <w:t>increased</w:t>
      </w:r>
      <w:r w:rsidR="00997DEC" w:rsidRPr="00997DEC">
        <w:rPr>
          <w:sz w:val="24"/>
          <w:szCs w:val="24"/>
        </w:rPr>
        <w:t xml:space="preserve"> by</w:t>
      </w:r>
      <w:r w:rsidRPr="00997DEC">
        <w:rPr>
          <w:sz w:val="24"/>
          <w:szCs w:val="24"/>
        </w:rPr>
        <w:t xml:space="preserve"> </w:t>
      </w:r>
      <w:r w:rsidR="00946EAD">
        <w:rPr>
          <w:sz w:val="24"/>
          <w:szCs w:val="24"/>
        </w:rPr>
        <w:t>34</w:t>
      </w:r>
      <w:r w:rsidRPr="00997DEC">
        <w:rPr>
          <w:sz w:val="24"/>
          <w:szCs w:val="24"/>
        </w:rPr>
        <w:t>%</w:t>
      </w:r>
      <w:r w:rsidR="00997DEC" w:rsidRPr="00997DEC">
        <w:rPr>
          <w:sz w:val="24"/>
          <w:szCs w:val="24"/>
        </w:rPr>
        <w:t xml:space="preserve"> in</w:t>
      </w:r>
      <w:r w:rsidRPr="008C1932">
        <w:rPr>
          <w:sz w:val="24"/>
          <w:szCs w:val="24"/>
        </w:rPr>
        <w:t xml:space="preserve"> </w:t>
      </w:r>
      <w:r w:rsidR="00946EAD">
        <w:rPr>
          <w:sz w:val="24"/>
          <w:szCs w:val="24"/>
        </w:rPr>
        <w:t>2016 and 280</w:t>
      </w:r>
      <w:r w:rsidR="00997DEC">
        <w:rPr>
          <w:sz w:val="24"/>
          <w:szCs w:val="24"/>
        </w:rPr>
        <w:t>% in 2018</w:t>
      </w:r>
      <w:r w:rsidRPr="008C1932">
        <w:rPr>
          <w:sz w:val="24"/>
          <w:szCs w:val="24"/>
        </w:rPr>
        <w:t xml:space="preserve">.  </w:t>
      </w:r>
      <w:r w:rsidR="008A75DC" w:rsidRPr="00F34433">
        <w:rPr>
          <w:sz w:val="24"/>
          <w:szCs w:val="24"/>
        </w:rPr>
        <w:t>June’s</w:t>
      </w:r>
      <w:r w:rsidRPr="00F34433">
        <w:rPr>
          <w:sz w:val="24"/>
          <w:szCs w:val="24"/>
        </w:rPr>
        <w:t xml:space="preserve"> species richness increased 30% in </w:t>
      </w:r>
      <w:r w:rsidR="00997DEC" w:rsidRPr="00F34433">
        <w:rPr>
          <w:sz w:val="24"/>
          <w:szCs w:val="24"/>
        </w:rPr>
        <w:t>2016 and 267% in 2018</w:t>
      </w:r>
      <w:r w:rsidR="008A75DC" w:rsidRPr="00F34433">
        <w:rPr>
          <w:sz w:val="24"/>
          <w:szCs w:val="24"/>
        </w:rPr>
        <w:t xml:space="preserve">. </w:t>
      </w:r>
      <w:proofErr w:type="gramStart"/>
      <w:r w:rsidR="008A75DC" w:rsidRPr="00F34433">
        <w:rPr>
          <w:sz w:val="24"/>
          <w:szCs w:val="24"/>
        </w:rPr>
        <w:t xml:space="preserve">July’s species richness increased by </w:t>
      </w:r>
      <w:r w:rsidR="00F34433" w:rsidRPr="00F34433">
        <w:rPr>
          <w:sz w:val="24"/>
          <w:szCs w:val="24"/>
        </w:rPr>
        <w:t>38% in 2016</w:t>
      </w:r>
      <w:r w:rsidRPr="00F34433">
        <w:rPr>
          <w:sz w:val="24"/>
          <w:szCs w:val="24"/>
        </w:rPr>
        <w:t xml:space="preserve"> and </w:t>
      </w:r>
      <w:r w:rsidR="00F34433" w:rsidRPr="00F34433">
        <w:rPr>
          <w:sz w:val="24"/>
          <w:szCs w:val="24"/>
        </w:rPr>
        <w:t>294</w:t>
      </w:r>
      <w:r w:rsidRPr="00F34433">
        <w:rPr>
          <w:sz w:val="24"/>
          <w:szCs w:val="24"/>
        </w:rPr>
        <w:t xml:space="preserve">% in </w:t>
      </w:r>
      <w:r w:rsidR="00F34433" w:rsidRPr="00F34433">
        <w:rPr>
          <w:sz w:val="24"/>
          <w:szCs w:val="24"/>
        </w:rPr>
        <w:t>2018</w:t>
      </w:r>
      <w:r w:rsidRPr="00F34433">
        <w:rPr>
          <w:sz w:val="24"/>
          <w:szCs w:val="24"/>
        </w:rPr>
        <w:t>.</w:t>
      </w:r>
      <w:proofErr w:type="gramEnd"/>
      <w:r w:rsidRPr="008C1932">
        <w:rPr>
          <w:sz w:val="24"/>
          <w:szCs w:val="24"/>
        </w:rPr>
        <w:t xml:space="preserve">  </w:t>
      </w:r>
    </w:p>
    <w:p w:rsidR="001300FD" w:rsidRPr="008C1932" w:rsidRDefault="001300FD" w:rsidP="001300FD">
      <w:pPr>
        <w:spacing w:after="0"/>
        <w:rPr>
          <w:sz w:val="24"/>
          <w:szCs w:val="24"/>
        </w:rPr>
      </w:pPr>
    </w:p>
    <w:p w:rsidR="007072B1" w:rsidRPr="008C1932" w:rsidRDefault="007763F9" w:rsidP="001300FD">
      <w:pPr>
        <w:spacing w:after="0"/>
        <w:rPr>
          <w:sz w:val="24"/>
          <w:szCs w:val="24"/>
        </w:rPr>
      </w:pPr>
      <w:r w:rsidRPr="008C1932">
        <w:rPr>
          <w:sz w:val="24"/>
          <w:szCs w:val="24"/>
        </w:rPr>
        <w:t xml:space="preserve">A list of species unique to each survey year is tabulated for survey sites (not reference sites) in </w:t>
      </w:r>
      <w:r w:rsidRPr="00D47239">
        <w:rPr>
          <w:sz w:val="24"/>
          <w:szCs w:val="24"/>
        </w:rPr>
        <w:t xml:space="preserve">Table 11.  </w:t>
      </w:r>
      <w:r w:rsidR="007072B1" w:rsidRPr="00D47239">
        <w:rPr>
          <w:sz w:val="24"/>
          <w:szCs w:val="24"/>
        </w:rPr>
        <w:t xml:space="preserve"> T</w:t>
      </w:r>
      <w:r w:rsidRPr="008C1932">
        <w:rPr>
          <w:sz w:val="24"/>
          <w:szCs w:val="24"/>
        </w:rPr>
        <w:t xml:space="preserve">his table shows a </w:t>
      </w:r>
      <w:r w:rsidR="007072B1" w:rsidRPr="008C1932">
        <w:rPr>
          <w:sz w:val="24"/>
          <w:szCs w:val="24"/>
        </w:rPr>
        <w:t xml:space="preserve">species composition </w:t>
      </w:r>
      <w:r w:rsidRPr="008C1932">
        <w:rPr>
          <w:sz w:val="24"/>
          <w:szCs w:val="24"/>
        </w:rPr>
        <w:t xml:space="preserve">unique to each survey year and </w:t>
      </w:r>
      <w:r w:rsidR="007072B1" w:rsidRPr="008C1932">
        <w:rPr>
          <w:sz w:val="24"/>
          <w:szCs w:val="24"/>
        </w:rPr>
        <w:t>associated with the type of habitat existing prior to</w:t>
      </w:r>
      <w:r w:rsidR="003D402F" w:rsidRPr="008C1932">
        <w:rPr>
          <w:sz w:val="24"/>
          <w:szCs w:val="24"/>
        </w:rPr>
        <w:t xml:space="preserve"> (</w:t>
      </w:r>
      <w:r w:rsidRPr="008C1932">
        <w:rPr>
          <w:sz w:val="24"/>
          <w:szCs w:val="24"/>
        </w:rPr>
        <w:t xml:space="preserve">riparian and </w:t>
      </w:r>
      <w:r w:rsidR="003D402F" w:rsidRPr="008C1932">
        <w:rPr>
          <w:sz w:val="24"/>
          <w:szCs w:val="24"/>
        </w:rPr>
        <w:t xml:space="preserve">agricultural </w:t>
      </w:r>
      <w:r w:rsidR="00D75BF9" w:rsidRPr="008C1932">
        <w:rPr>
          <w:sz w:val="24"/>
          <w:szCs w:val="24"/>
        </w:rPr>
        <w:t>fields)</w:t>
      </w:r>
      <w:r w:rsidR="007072B1" w:rsidRPr="008C1932">
        <w:rPr>
          <w:sz w:val="24"/>
          <w:szCs w:val="24"/>
        </w:rPr>
        <w:t xml:space="preserve"> </w:t>
      </w:r>
      <w:r w:rsidR="003D402F" w:rsidRPr="008C1932">
        <w:rPr>
          <w:sz w:val="24"/>
          <w:szCs w:val="24"/>
        </w:rPr>
        <w:t>and after</w:t>
      </w:r>
      <w:r w:rsidR="006B0BD1" w:rsidRPr="008C1932">
        <w:rPr>
          <w:sz w:val="24"/>
          <w:szCs w:val="24"/>
        </w:rPr>
        <w:t xml:space="preserve"> (tidal marsh</w:t>
      </w:r>
      <w:r w:rsidR="00D75BF9" w:rsidRPr="008C1932">
        <w:rPr>
          <w:sz w:val="24"/>
          <w:szCs w:val="24"/>
        </w:rPr>
        <w:t>)</w:t>
      </w:r>
      <w:r w:rsidR="003D402F" w:rsidRPr="008C1932">
        <w:rPr>
          <w:sz w:val="24"/>
          <w:szCs w:val="24"/>
        </w:rPr>
        <w:t xml:space="preserve"> </w:t>
      </w:r>
      <w:r w:rsidR="007072B1" w:rsidRPr="008C1932">
        <w:rPr>
          <w:sz w:val="24"/>
          <w:szCs w:val="24"/>
        </w:rPr>
        <w:t>restoration efforts</w:t>
      </w:r>
      <w:r w:rsidR="00D75BF9" w:rsidRPr="008C1932">
        <w:rPr>
          <w:sz w:val="24"/>
          <w:szCs w:val="24"/>
        </w:rPr>
        <w:t>.</w:t>
      </w:r>
      <w:r w:rsidRPr="008C1932">
        <w:rPr>
          <w:sz w:val="24"/>
          <w:szCs w:val="24"/>
        </w:rPr>
        <w:t xml:space="preserve"> </w:t>
      </w:r>
      <w:r w:rsidR="005E1DBF">
        <w:rPr>
          <w:sz w:val="24"/>
          <w:szCs w:val="24"/>
        </w:rPr>
        <w:t xml:space="preserve"> The post-project surveys have has shown that the numbers of species unique to survey sites have increased since 2011.  </w:t>
      </w:r>
      <w:r w:rsidR="007072B1" w:rsidRPr="008C1932">
        <w:rPr>
          <w:sz w:val="24"/>
          <w:szCs w:val="24"/>
        </w:rPr>
        <w:t>A ma</w:t>
      </w:r>
      <w:r w:rsidR="005E1DBF">
        <w:rPr>
          <w:sz w:val="24"/>
          <w:szCs w:val="24"/>
        </w:rPr>
        <w:t xml:space="preserve">jority of the </w:t>
      </w:r>
      <w:r w:rsidR="00D47239">
        <w:rPr>
          <w:sz w:val="24"/>
          <w:szCs w:val="24"/>
        </w:rPr>
        <w:t xml:space="preserve">survey site’s </w:t>
      </w:r>
      <w:r w:rsidR="005E1DBF">
        <w:rPr>
          <w:sz w:val="24"/>
          <w:szCs w:val="24"/>
        </w:rPr>
        <w:t>unique species to</w:t>
      </w:r>
      <w:r w:rsidR="007072B1" w:rsidRPr="008C1932">
        <w:rPr>
          <w:sz w:val="24"/>
          <w:szCs w:val="24"/>
        </w:rPr>
        <w:t xml:space="preserve"> are not necessarily associated </w:t>
      </w:r>
      <w:r w:rsidRPr="008C1932">
        <w:rPr>
          <w:sz w:val="24"/>
          <w:szCs w:val="24"/>
        </w:rPr>
        <w:t xml:space="preserve">with aquatic or </w:t>
      </w:r>
      <w:r w:rsidR="006B0BD1" w:rsidRPr="008C1932">
        <w:rPr>
          <w:sz w:val="24"/>
          <w:szCs w:val="24"/>
        </w:rPr>
        <w:t xml:space="preserve">tidal </w:t>
      </w:r>
      <w:r w:rsidR="005E1DBF">
        <w:rPr>
          <w:sz w:val="24"/>
          <w:szCs w:val="24"/>
        </w:rPr>
        <w:t>marsh habitat.</w:t>
      </w:r>
      <w:r w:rsidR="00D47239">
        <w:rPr>
          <w:sz w:val="24"/>
          <w:szCs w:val="24"/>
        </w:rPr>
        <w:t xml:space="preserve">  In 2018, unique species for the two reference sites only included four species:  Anna’s Hummingbird (</w:t>
      </w:r>
      <w:r w:rsidR="00D47239" w:rsidRPr="00D47239">
        <w:rPr>
          <w:i/>
          <w:sz w:val="24"/>
          <w:szCs w:val="24"/>
        </w:rPr>
        <w:t xml:space="preserve">Calypte </w:t>
      </w:r>
      <w:proofErr w:type="spellStart"/>
      <w:r w:rsidR="00D47239" w:rsidRPr="00D47239">
        <w:rPr>
          <w:i/>
          <w:sz w:val="24"/>
          <w:szCs w:val="24"/>
        </w:rPr>
        <w:t>anna</w:t>
      </w:r>
      <w:proofErr w:type="spellEnd"/>
      <w:r w:rsidR="00D47239">
        <w:rPr>
          <w:sz w:val="24"/>
          <w:szCs w:val="24"/>
        </w:rPr>
        <w:t>), Osprey (</w:t>
      </w:r>
      <w:r w:rsidR="00D47239" w:rsidRPr="00D47239">
        <w:rPr>
          <w:i/>
          <w:sz w:val="24"/>
          <w:szCs w:val="24"/>
        </w:rPr>
        <w:t xml:space="preserve">Pandion </w:t>
      </w:r>
      <w:proofErr w:type="spellStart"/>
      <w:r w:rsidR="00D47239" w:rsidRPr="00D47239">
        <w:rPr>
          <w:i/>
          <w:sz w:val="24"/>
          <w:szCs w:val="24"/>
        </w:rPr>
        <w:t>haliaetus</w:t>
      </w:r>
      <w:proofErr w:type="spellEnd"/>
      <w:r w:rsidR="00D47239">
        <w:rPr>
          <w:sz w:val="24"/>
          <w:szCs w:val="24"/>
        </w:rPr>
        <w:t xml:space="preserve">), Virginia </w:t>
      </w:r>
      <w:proofErr w:type="gramStart"/>
      <w:r w:rsidR="00D47239">
        <w:rPr>
          <w:sz w:val="24"/>
          <w:szCs w:val="24"/>
        </w:rPr>
        <w:t>Rail</w:t>
      </w:r>
      <w:proofErr w:type="gramEnd"/>
      <w:r w:rsidR="00D47239">
        <w:rPr>
          <w:sz w:val="24"/>
          <w:szCs w:val="24"/>
        </w:rPr>
        <w:t xml:space="preserve"> (</w:t>
      </w:r>
      <w:proofErr w:type="spellStart"/>
      <w:r w:rsidR="00D47239" w:rsidRPr="00D47239">
        <w:rPr>
          <w:i/>
          <w:sz w:val="24"/>
          <w:szCs w:val="24"/>
        </w:rPr>
        <w:t>Rallus</w:t>
      </w:r>
      <w:proofErr w:type="spellEnd"/>
      <w:r w:rsidR="00D47239" w:rsidRPr="00D47239">
        <w:rPr>
          <w:i/>
          <w:sz w:val="24"/>
          <w:szCs w:val="24"/>
        </w:rPr>
        <w:t xml:space="preserve"> </w:t>
      </w:r>
      <w:proofErr w:type="spellStart"/>
      <w:r w:rsidR="00D47239" w:rsidRPr="00D47239">
        <w:rPr>
          <w:i/>
          <w:sz w:val="24"/>
          <w:szCs w:val="24"/>
        </w:rPr>
        <w:t>limicola</w:t>
      </w:r>
      <w:proofErr w:type="spellEnd"/>
      <w:r w:rsidR="00D47239">
        <w:rPr>
          <w:sz w:val="24"/>
          <w:szCs w:val="24"/>
        </w:rPr>
        <w:t>), and the Wilson’s Warbler (</w:t>
      </w:r>
      <w:proofErr w:type="spellStart"/>
      <w:r w:rsidR="00D47239" w:rsidRPr="00D47239">
        <w:rPr>
          <w:i/>
          <w:sz w:val="24"/>
          <w:szCs w:val="24"/>
        </w:rPr>
        <w:t>Wilsonia</w:t>
      </w:r>
      <w:proofErr w:type="spellEnd"/>
      <w:r w:rsidR="00D47239" w:rsidRPr="00D47239">
        <w:rPr>
          <w:i/>
          <w:sz w:val="24"/>
          <w:szCs w:val="24"/>
        </w:rPr>
        <w:t xml:space="preserve"> </w:t>
      </w:r>
      <w:proofErr w:type="spellStart"/>
      <w:r w:rsidR="00D47239" w:rsidRPr="00D47239">
        <w:rPr>
          <w:i/>
          <w:sz w:val="24"/>
          <w:szCs w:val="24"/>
        </w:rPr>
        <w:t>pusilla</w:t>
      </w:r>
      <w:proofErr w:type="spellEnd"/>
      <w:r w:rsidR="00D47239">
        <w:rPr>
          <w:sz w:val="24"/>
          <w:szCs w:val="24"/>
        </w:rPr>
        <w:t xml:space="preserve">). </w:t>
      </w:r>
    </w:p>
    <w:p w:rsidR="001E3E4F" w:rsidRDefault="001E3E4F" w:rsidP="001300FD">
      <w:pPr>
        <w:spacing w:after="0"/>
        <w:rPr>
          <w:sz w:val="24"/>
          <w:szCs w:val="24"/>
        </w:rPr>
      </w:pPr>
    </w:p>
    <w:p w:rsidR="001E3E4F" w:rsidRDefault="001E3E4F" w:rsidP="001300FD">
      <w:pPr>
        <w:spacing w:after="0"/>
        <w:rPr>
          <w:sz w:val="24"/>
          <w:szCs w:val="24"/>
        </w:rPr>
      </w:pPr>
    </w:p>
    <w:p w:rsidR="001E3E4F" w:rsidRDefault="001E3E4F" w:rsidP="001300FD">
      <w:pPr>
        <w:spacing w:after="0"/>
        <w:rPr>
          <w:sz w:val="24"/>
          <w:szCs w:val="24"/>
        </w:rPr>
      </w:pPr>
    </w:p>
    <w:p w:rsidR="001E3E4F" w:rsidRDefault="001E3E4F" w:rsidP="001300FD">
      <w:pPr>
        <w:spacing w:after="0"/>
        <w:rPr>
          <w:sz w:val="24"/>
          <w:szCs w:val="24"/>
        </w:rPr>
      </w:pPr>
    </w:p>
    <w:p w:rsidR="001E3E4F" w:rsidRDefault="001E3E4F" w:rsidP="001300FD">
      <w:pPr>
        <w:spacing w:after="0"/>
        <w:rPr>
          <w:sz w:val="24"/>
          <w:szCs w:val="24"/>
        </w:rPr>
      </w:pPr>
    </w:p>
    <w:p w:rsidR="005A1545" w:rsidRDefault="005A1545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D47239" w:rsidRDefault="00D47239" w:rsidP="001300FD">
      <w:pPr>
        <w:spacing w:after="0"/>
        <w:rPr>
          <w:sz w:val="24"/>
          <w:szCs w:val="24"/>
        </w:rPr>
      </w:pPr>
    </w:p>
    <w:p w:rsidR="005A1545" w:rsidRDefault="005A1545" w:rsidP="001300FD">
      <w:pPr>
        <w:spacing w:after="0"/>
        <w:rPr>
          <w:sz w:val="24"/>
          <w:szCs w:val="24"/>
        </w:rPr>
      </w:pPr>
    </w:p>
    <w:p w:rsidR="005A1545" w:rsidRDefault="005A1545" w:rsidP="001300FD">
      <w:pPr>
        <w:spacing w:after="0"/>
        <w:rPr>
          <w:sz w:val="24"/>
          <w:szCs w:val="24"/>
        </w:rPr>
      </w:pPr>
    </w:p>
    <w:p w:rsidR="005A1545" w:rsidRDefault="005A1545" w:rsidP="001300FD">
      <w:pPr>
        <w:spacing w:after="0"/>
        <w:rPr>
          <w:sz w:val="24"/>
          <w:szCs w:val="24"/>
        </w:rPr>
      </w:pPr>
    </w:p>
    <w:p w:rsidR="001E3E4F" w:rsidRDefault="001E3E4F" w:rsidP="001300FD">
      <w:pPr>
        <w:spacing w:after="0"/>
        <w:rPr>
          <w:sz w:val="24"/>
          <w:szCs w:val="24"/>
        </w:rPr>
      </w:pPr>
    </w:p>
    <w:p w:rsidR="001E3E4F" w:rsidRDefault="001E3E4F" w:rsidP="001300FD">
      <w:pPr>
        <w:spacing w:after="0"/>
        <w:rPr>
          <w:sz w:val="24"/>
          <w:szCs w:val="24"/>
        </w:rPr>
      </w:pPr>
    </w:p>
    <w:p w:rsidR="001300FD" w:rsidRPr="006B5F4F" w:rsidRDefault="0004002E" w:rsidP="001300FD">
      <w:pPr>
        <w:spacing w:after="0"/>
        <w:rPr>
          <w:b/>
          <w:sz w:val="24"/>
          <w:szCs w:val="24"/>
        </w:rPr>
      </w:pPr>
      <w:proofErr w:type="gramStart"/>
      <w:r w:rsidRPr="00D47239">
        <w:rPr>
          <w:b/>
          <w:sz w:val="24"/>
          <w:szCs w:val="24"/>
        </w:rPr>
        <w:lastRenderedPageBreak/>
        <w:t>Table 11.</w:t>
      </w:r>
      <w:proofErr w:type="gramEnd"/>
      <w:r w:rsidRPr="00D47239">
        <w:rPr>
          <w:b/>
          <w:sz w:val="24"/>
          <w:szCs w:val="24"/>
        </w:rPr>
        <w:t xml:space="preserve">  C</w:t>
      </w:r>
      <w:r w:rsidRPr="006B5F4F">
        <w:rPr>
          <w:b/>
          <w:sz w:val="24"/>
          <w:szCs w:val="24"/>
        </w:rPr>
        <w:t>omparing Detected Species Unique to Specific Survey Years</w:t>
      </w:r>
      <w:r w:rsidR="007072B1" w:rsidRPr="006B5F4F">
        <w:rPr>
          <w:b/>
          <w:sz w:val="24"/>
          <w:szCs w:val="24"/>
        </w:rPr>
        <w:t xml:space="preserve"> at Survey Sites</w:t>
      </w:r>
    </w:p>
    <w:p w:rsidR="0004002E" w:rsidRDefault="0004002E" w:rsidP="001300FD">
      <w:pPr>
        <w:spacing w:after="0"/>
      </w:pPr>
    </w:p>
    <w:tbl>
      <w:tblPr>
        <w:tblW w:w="8540" w:type="dxa"/>
        <w:jc w:val="center"/>
        <w:tblInd w:w="93" w:type="dxa"/>
        <w:tblLook w:val="04A0" w:firstRow="1" w:lastRow="0" w:firstColumn="1" w:lastColumn="0" w:noHBand="0" w:noVBand="1"/>
      </w:tblPr>
      <w:tblGrid>
        <w:gridCol w:w="2380"/>
        <w:gridCol w:w="3060"/>
        <w:gridCol w:w="3100"/>
      </w:tblGrid>
      <w:tr w:rsidR="00E96490" w:rsidRPr="00E96490" w:rsidTr="005E1DBF">
        <w:trPr>
          <w:trHeight w:val="1193"/>
          <w:jc w:val="center"/>
        </w:trPr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490">
              <w:rPr>
                <w:rFonts w:ascii="Calibri" w:eastAsia="Times New Roman" w:hAnsi="Calibri" w:cs="Calibri"/>
                <w:b/>
                <w:bCs/>
                <w:color w:val="000000"/>
              </w:rPr>
              <w:t>Species Observed Only In Specified Survey Years at Survey Sites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490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490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490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Anna's Hummingbird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Allen's Hummingbird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Band-tailed Pigeon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Bald Eagle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Belted Kingfisher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California Quail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Black-bellied Plover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Brewer's Blackbird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Black-crowned Night-Heron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Bullock's Oriole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Bullock's Oriole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Virginia Rail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Caspian Tern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Chestnut-backed Chickadee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Willow Flycatcher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European Starling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Great Egret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Greater Yellowlegs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Killdeer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Lesser Goldfinch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 xml:space="preserve">Long-billed </w:t>
            </w:r>
            <w:proofErr w:type="spellStart"/>
            <w:r w:rsidRPr="00E96490">
              <w:rPr>
                <w:rFonts w:ascii="Calibri" w:eastAsia="Times New Roman" w:hAnsi="Calibri" w:cs="Calibri"/>
                <w:color w:val="000000"/>
              </w:rPr>
              <w:t>Dowitcher</w:t>
            </w:r>
            <w:proofErr w:type="spellEnd"/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Northern Harrier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Orange-crowned Warbler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Pacific Wren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Northern Harrier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Pacific-slope Flycatcher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Pacific-slope Flycatcher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Purple Martin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Peregrine Falcon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6490">
              <w:rPr>
                <w:rFonts w:ascii="Calibri" w:eastAsia="Times New Roman" w:hAnsi="Calibri" w:cs="Calibri"/>
                <w:color w:val="000000"/>
              </w:rPr>
              <w:t>Semipalmated</w:t>
            </w:r>
            <w:proofErr w:type="spellEnd"/>
            <w:r w:rsidRPr="00E96490">
              <w:rPr>
                <w:rFonts w:ascii="Calibri" w:eastAsia="Times New Roman" w:hAnsi="Calibri" w:cs="Calibri"/>
                <w:color w:val="000000"/>
              </w:rPr>
              <w:t xml:space="preserve"> Plover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Red Knot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Violet-green Swallow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Red-tailed Hawk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Western Gull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White-tailed Kite</w:t>
            </w:r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6490">
              <w:rPr>
                <w:rFonts w:ascii="Calibri" w:eastAsia="Times New Roman" w:hAnsi="Calibri" w:cs="Calibri"/>
                <w:color w:val="000000"/>
              </w:rPr>
              <w:t>Wrentit</w:t>
            </w:r>
            <w:proofErr w:type="spellEnd"/>
          </w:p>
        </w:tc>
      </w:tr>
      <w:tr w:rsidR="00E96490" w:rsidRPr="00E96490" w:rsidTr="005E1DBF">
        <w:trPr>
          <w:trHeight w:val="37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Yellow-breasted Chat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90" w:rsidRPr="00E96490" w:rsidRDefault="00E96490" w:rsidP="00E9649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E964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300FD" w:rsidRDefault="001300FD" w:rsidP="001300FD">
      <w:pPr>
        <w:spacing w:after="0" w:line="240" w:lineRule="auto"/>
      </w:pPr>
    </w:p>
    <w:p w:rsidR="001300FD" w:rsidRDefault="001300FD" w:rsidP="001300FD">
      <w:pPr>
        <w:spacing w:after="0" w:line="240" w:lineRule="auto"/>
      </w:pPr>
    </w:p>
    <w:p w:rsidR="00281F17" w:rsidRPr="008C1932" w:rsidRDefault="00475CCB" w:rsidP="00516488">
      <w:pPr>
        <w:rPr>
          <w:b/>
          <w:sz w:val="24"/>
          <w:szCs w:val="24"/>
        </w:rPr>
      </w:pPr>
      <w:r w:rsidRPr="007B1606">
        <w:rPr>
          <w:b/>
          <w:sz w:val="24"/>
          <w:szCs w:val="24"/>
        </w:rPr>
        <w:t>CONCLUSION</w:t>
      </w:r>
    </w:p>
    <w:p w:rsidR="007319DC" w:rsidRDefault="0003793A" w:rsidP="007319DC">
      <w:pPr>
        <w:rPr>
          <w:sz w:val="24"/>
          <w:szCs w:val="24"/>
        </w:rPr>
      </w:pPr>
      <w:r w:rsidRPr="008C1932">
        <w:rPr>
          <w:sz w:val="24"/>
          <w:szCs w:val="24"/>
        </w:rPr>
        <w:t>In 2013, Phase 1 of the Salt River Ecosystem Restoration Project converted over 300 acres of agri</w:t>
      </w:r>
      <w:r w:rsidR="006F7C72" w:rsidRPr="008C1932">
        <w:rPr>
          <w:sz w:val="24"/>
          <w:szCs w:val="24"/>
        </w:rPr>
        <w:t xml:space="preserve">cultural fields back to </w:t>
      </w:r>
      <w:r w:rsidR="006B0BD1" w:rsidRPr="008C1932">
        <w:rPr>
          <w:sz w:val="24"/>
          <w:szCs w:val="24"/>
        </w:rPr>
        <w:t>tidal marsh</w:t>
      </w:r>
      <w:r w:rsidRPr="008C1932">
        <w:rPr>
          <w:sz w:val="24"/>
          <w:szCs w:val="24"/>
        </w:rPr>
        <w:t xml:space="preserve"> and additionally expanded and deepened </w:t>
      </w:r>
      <w:r w:rsidR="007319DC" w:rsidRPr="008C1932">
        <w:rPr>
          <w:sz w:val="24"/>
          <w:szCs w:val="24"/>
        </w:rPr>
        <w:t xml:space="preserve">2.5 miles of </w:t>
      </w:r>
      <w:r w:rsidRPr="008C1932">
        <w:rPr>
          <w:sz w:val="24"/>
          <w:szCs w:val="24"/>
        </w:rPr>
        <w:t xml:space="preserve">adjacent </w:t>
      </w:r>
      <w:r w:rsidR="007319DC" w:rsidRPr="008C1932">
        <w:rPr>
          <w:sz w:val="24"/>
          <w:szCs w:val="24"/>
        </w:rPr>
        <w:t xml:space="preserve">river channel.  Prior to this specific restoration phase, avian </w:t>
      </w:r>
      <w:r w:rsidR="00854DAA" w:rsidRPr="008C1932">
        <w:rPr>
          <w:sz w:val="24"/>
          <w:szCs w:val="24"/>
        </w:rPr>
        <w:t>point</w:t>
      </w:r>
      <w:r w:rsidR="007319DC" w:rsidRPr="008C1932">
        <w:rPr>
          <w:sz w:val="24"/>
          <w:szCs w:val="24"/>
        </w:rPr>
        <w:t xml:space="preserve"> count surveys were performed </w:t>
      </w:r>
      <w:r w:rsidRPr="008C1932">
        <w:rPr>
          <w:sz w:val="24"/>
          <w:szCs w:val="24"/>
        </w:rPr>
        <w:t xml:space="preserve">across seven </w:t>
      </w:r>
      <w:r w:rsidR="00107B8C" w:rsidRPr="008C1932">
        <w:rPr>
          <w:sz w:val="24"/>
          <w:szCs w:val="24"/>
        </w:rPr>
        <w:t xml:space="preserve">monitoring </w:t>
      </w:r>
      <w:r w:rsidRPr="008C1932">
        <w:rPr>
          <w:sz w:val="24"/>
          <w:szCs w:val="24"/>
        </w:rPr>
        <w:t>sites in</w:t>
      </w:r>
      <w:r w:rsidR="00107B8C" w:rsidRPr="008C1932">
        <w:rPr>
          <w:sz w:val="24"/>
          <w:szCs w:val="24"/>
        </w:rPr>
        <w:t xml:space="preserve"> and around</w:t>
      </w:r>
      <w:r w:rsidRPr="008C1932">
        <w:rPr>
          <w:sz w:val="24"/>
          <w:szCs w:val="24"/>
        </w:rPr>
        <w:t xml:space="preserve"> the </w:t>
      </w:r>
      <w:r w:rsidR="007319DC" w:rsidRPr="008C1932">
        <w:rPr>
          <w:sz w:val="24"/>
          <w:szCs w:val="24"/>
        </w:rPr>
        <w:t xml:space="preserve">project area. </w:t>
      </w:r>
      <w:r w:rsidR="007319DC" w:rsidRPr="007B1606">
        <w:rPr>
          <w:sz w:val="24"/>
          <w:szCs w:val="24"/>
        </w:rPr>
        <w:t xml:space="preserve"> </w:t>
      </w:r>
      <w:r w:rsidRPr="007B1606">
        <w:rPr>
          <w:sz w:val="24"/>
          <w:szCs w:val="24"/>
        </w:rPr>
        <w:t xml:space="preserve">Three years after the </w:t>
      </w:r>
      <w:r w:rsidRPr="007B1606">
        <w:rPr>
          <w:sz w:val="24"/>
          <w:szCs w:val="24"/>
        </w:rPr>
        <w:lastRenderedPageBreak/>
        <w:t xml:space="preserve">completion of construction for Phase 1 another avian </w:t>
      </w:r>
      <w:r w:rsidR="00854DAA" w:rsidRPr="007B1606">
        <w:rPr>
          <w:sz w:val="24"/>
          <w:szCs w:val="24"/>
        </w:rPr>
        <w:t>point</w:t>
      </w:r>
      <w:r w:rsidR="007B1606" w:rsidRPr="007B1606">
        <w:rPr>
          <w:sz w:val="24"/>
          <w:szCs w:val="24"/>
        </w:rPr>
        <w:t xml:space="preserve"> count survey was performed in 20</w:t>
      </w:r>
      <w:r w:rsidR="007D6560">
        <w:rPr>
          <w:sz w:val="24"/>
          <w:szCs w:val="24"/>
        </w:rPr>
        <w:t xml:space="preserve">16.  In 2018, the required Year </w:t>
      </w:r>
      <w:r w:rsidR="007B1606" w:rsidRPr="007B1606">
        <w:rPr>
          <w:sz w:val="24"/>
          <w:szCs w:val="24"/>
        </w:rPr>
        <w:t xml:space="preserve">5 point count survey was performed.  This survey continues to </w:t>
      </w:r>
      <w:r w:rsidR="007319DC" w:rsidRPr="007B1606">
        <w:rPr>
          <w:sz w:val="24"/>
          <w:szCs w:val="24"/>
        </w:rPr>
        <w:t>document species presence</w:t>
      </w:r>
      <w:r w:rsidRPr="007B1606">
        <w:rPr>
          <w:sz w:val="24"/>
          <w:szCs w:val="24"/>
        </w:rPr>
        <w:t>, avian</w:t>
      </w:r>
      <w:r w:rsidR="007319DC" w:rsidRPr="007B1606">
        <w:rPr>
          <w:sz w:val="24"/>
          <w:szCs w:val="24"/>
        </w:rPr>
        <w:t xml:space="preserve"> richness, and relative abundance in the restored restoration area. </w:t>
      </w:r>
    </w:p>
    <w:p w:rsidR="00582F6A" w:rsidRPr="008C1932" w:rsidRDefault="0003793A" w:rsidP="007319DC">
      <w:pPr>
        <w:rPr>
          <w:sz w:val="24"/>
          <w:szCs w:val="24"/>
        </w:rPr>
      </w:pPr>
      <w:r w:rsidRPr="007B1606">
        <w:rPr>
          <w:sz w:val="24"/>
          <w:szCs w:val="24"/>
        </w:rPr>
        <w:t xml:space="preserve">It </w:t>
      </w:r>
      <w:r w:rsidR="00107B8C" w:rsidRPr="007B1606">
        <w:rPr>
          <w:sz w:val="24"/>
          <w:szCs w:val="24"/>
        </w:rPr>
        <w:t>must be noted</w:t>
      </w:r>
      <w:r w:rsidR="00107B8C" w:rsidRPr="008C1932">
        <w:rPr>
          <w:sz w:val="24"/>
          <w:szCs w:val="24"/>
        </w:rPr>
        <w:t xml:space="preserve"> that of the seven monitoring sites</w:t>
      </w:r>
      <w:r w:rsidRPr="008C1932">
        <w:rPr>
          <w:sz w:val="24"/>
          <w:szCs w:val="24"/>
        </w:rPr>
        <w:t>, S1, S3, S4, and S5 have undergone the most dramatic habitat changes. Prior to construction, these sites were located in grazed pasture</w:t>
      </w:r>
      <w:r w:rsidR="0007302C" w:rsidRPr="008C1932">
        <w:rPr>
          <w:sz w:val="24"/>
          <w:szCs w:val="24"/>
        </w:rPr>
        <w:t xml:space="preserve"> with some associated riparian</w:t>
      </w:r>
      <w:r w:rsidRPr="008C1932">
        <w:rPr>
          <w:sz w:val="24"/>
          <w:szCs w:val="24"/>
        </w:rPr>
        <w:t xml:space="preserve">. </w:t>
      </w:r>
      <w:r w:rsidR="006B0BD1" w:rsidRPr="008C1932">
        <w:rPr>
          <w:sz w:val="24"/>
          <w:szCs w:val="24"/>
        </w:rPr>
        <w:t>Tidal marsh</w:t>
      </w:r>
      <w:r w:rsidR="00107B8C" w:rsidRPr="008C1932">
        <w:rPr>
          <w:sz w:val="24"/>
          <w:szCs w:val="24"/>
        </w:rPr>
        <w:t xml:space="preserve"> habitat </w:t>
      </w:r>
      <w:r w:rsidRPr="008C1932">
        <w:rPr>
          <w:sz w:val="24"/>
          <w:szCs w:val="24"/>
        </w:rPr>
        <w:t xml:space="preserve">is </w:t>
      </w:r>
      <w:r w:rsidR="00107B8C" w:rsidRPr="008C1932">
        <w:rPr>
          <w:sz w:val="24"/>
          <w:szCs w:val="24"/>
        </w:rPr>
        <w:t xml:space="preserve">now </w:t>
      </w:r>
      <w:r w:rsidRPr="008C1932">
        <w:rPr>
          <w:sz w:val="24"/>
          <w:szCs w:val="24"/>
        </w:rPr>
        <w:t>associated with these sites.  S1, S3, and S5 are transition sites</w:t>
      </w:r>
      <w:r w:rsidR="00603FBF" w:rsidRPr="008C1932">
        <w:rPr>
          <w:sz w:val="24"/>
          <w:szCs w:val="24"/>
        </w:rPr>
        <w:t>,</w:t>
      </w:r>
      <w:r w:rsidRPr="008C1932">
        <w:rPr>
          <w:sz w:val="24"/>
          <w:szCs w:val="24"/>
        </w:rPr>
        <w:t xml:space="preserve"> </w:t>
      </w:r>
      <w:r w:rsidR="00603FBF" w:rsidRPr="008C1932">
        <w:rPr>
          <w:sz w:val="24"/>
          <w:szCs w:val="24"/>
        </w:rPr>
        <w:t xml:space="preserve">as </w:t>
      </w:r>
      <w:r w:rsidR="00411C77" w:rsidRPr="008C1932">
        <w:rPr>
          <w:sz w:val="24"/>
          <w:szCs w:val="24"/>
        </w:rPr>
        <w:t>they sit</w:t>
      </w:r>
      <w:r w:rsidR="006A243C" w:rsidRPr="008C1932">
        <w:rPr>
          <w:sz w:val="24"/>
          <w:szCs w:val="24"/>
        </w:rPr>
        <w:t xml:space="preserve"> between</w:t>
      </w:r>
      <w:r w:rsidRPr="008C1932">
        <w:rPr>
          <w:sz w:val="24"/>
          <w:szCs w:val="24"/>
        </w:rPr>
        <w:t xml:space="preserve"> agricultural fields and </w:t>
      </w:r>
      <w:r w:rsidR="006B0BD1" w:rsidRPr="008C1932">
        <w:rPr>
          <w:sz w:val="24"/>
          <w:szCs w:val="24"/>
        </w:rPr>
        <w:t xml:space="preserve">tidal </w:t>
      </w:r>
      <w:r w:rsidR="006A243C" w:rsidRPr="008C1932">
        <w:rPr>
          <w:sz w:val="24"/>
          <w:szCs w:val="24"/>
        </w:rPr>
        <w:t>marsh</w:t>
      </w:r>
      <w:r w:rsidRPr="008C1932">
        <w:rPr>
          <w:sz w:val="24"/>
          <w:szCs w:val="24"/>
        </w:rPr>
        <w:t xml:space="preserve">. </w:t>
      </w:r>
      <w:r w:rsidR="001F0218" w:rsidRPr="008C1932">
        <w:rPr>
          <w:sz w:val="24"/>
          <w:szCs w:val="24"/>
        </w:rPr>
        <w:t xml:space="preserve">S4 is completely located within the </w:t>
      </w:r>
      <w:r w:rsidR="006B0BD1" w:rsidRPr="008C1932">
        <w:rPr>
          <w:sz w:val="24"/>
          <w:szCs w:val="24"/>
        </w:rPr>
        <w:t>tidal marsh</w:t>
      </w:r>
      <w:r w:rsidR="001F0218" w:rsidRPr="008C1932">
        <w:rPr>
          <w:sz w:val="24"/>
          <w:szCs w:val="24"/>
        </w:rPr>
        <w:t xml:space="preserve">.  </w:t>
      </w:r>
      <w:r w:rsidR="006A243C" w:rsidRPr="008C1932">
        <w:rPr>
          <w:sz w:val="24"/>
          <w:szCs w:val="24"/>
        </w:rPr>
        <w:t>S1</w:t>
      </w:r>
      <w:r w:rsidR="00411C77" w:rsidRPr="008C1932">
        <w:rPr>
          <w:sz w:val="24"/>
          <w:szCs w:val="24"/>
        </w:rPr>
        <w:t xml:space="preserve"> is</w:t>
      </w:r>
      <w:r w:rsidR="006A243C" w:rsidRPr="008C1932">
        <w:rPr>
          <w:sz w:val="24"/>
          <w:szCs w:val="24"/>
        </w:rPr>
        <w:t xml:space="preserve"> not only co-located between</w:t>
      </w:r>
      <w:r w:rsidR="001F0218" w:rsidRPr="008C1932">
        <w:rPr>
          <w:sz w:val="24"/>
          <w:szCs w:val="24"/>
        </w:rPr>
        <w:t xml:space="preserve"> agricultural fields and </w:t>
      </w:r>
      <w:r w:rsidR="006B0BD1" w:rsidRPr="008C1932">
        <w:rPr>
          <w:sz w:val="24"/>
          <w:szCs w:val="24"/>
        </w:rPr>
        <w:t>tidal marsh</w:t>
      </w:r>
      <w:r w:rsidR="001F0218" w:rsidRPr="008C1932">
        <w:rPr>
          <w:sz w:val="24"/>
          <w:szCs w:val="24"/>
        </w:rPr>
        <w:t>, but</w:t>
      </w:r>
      <w:r w:rsidR="006526A0" w:rsidRPr="008C1932">
        <w:rPr>
          <w:sz w:val="24"/>
          <w:szCs w:val="24"/>
        </w:rPr>
        <w:t xml:space="preserve"> it</w:t>
      </w:r>
      <w:r w:rsidR="001F0218" w:rsidRPr="008C1932">
        <w:rPr>
          <w:sz w:val="24"/>
          <w:szCs w:val="24"/>
        </w:rPr>
        <w:t xml:space="preserve"> is also located </w:t>
      </w:r>
      <w:r w:rsidR="006526A0" w:rsidRPr="008C1932">
        <w:rPr>
          <w:sz w:val="24"/>
          <w:szCs w:val="24"/>
        </w:rPr>
        <w:t xml:space="preserve">next to </w:t>
      </w:r>
      <w:r w:rsidR="001F0218" w:rsidRPr="008C1932">
        <w:rPr>
          <w:sz w:val="24"/>
          <w:szCs w:val="24"/>
        </w:rPr>
        <w:t>a significantly larger restored river channel</w:t>
      </w:r>
      <w:r w:rsidR="00107B8C" w:rsidRPr="008C1932">
        <w:rPr>
          <w:sz w:val="24"/>
          <w:szCs w:val="24"/>
        </w:rPr>
        <w:t xml:space="preserve"> with mature riparian</w:t>
      </w:r>
      <w:r w:rsidR="002D1F40" w:rsidRPr="008C1932">
        <w:rPr>
          <w:sz w:val="24"/>
          <w:szCs w:val="24"/>
        </w:rPr>
        <w:t>.</w:t>
      </w:r>
      <w:r w:rsidR="006A243C" w:rsidRPr="008C1932">
        <w:rPr>
          <w:sz w:val="24"/>
          <w:szCs w:val="24"/>
        </w:rPr>
        <w:t xml:space="preserve"> Survey site S2 remains next to mature riparian and grazed pasture land, however the river channel has also expanded in this area. </w:t>
      </w:r>
    </w:p>
    <w:p w:rsidR="00A56C17" w:rsidRPr="008C1932" w:rsidRDefault="00DF15E5" w:rsidP="00A56C17">
      <w:pPr>
        <w:rPr>
          <w:sz w:val="24"/>
          <w:szCs w:val="24"/>
        </w:rPr>
      </w:pPr>
      <w:r w:rsidRPr="007D6560">
        <w:rPr>
          <w:sz w:val="24"/>
          <w:szCs w:val="24"/>
        </w:rPr>
        <w:t>Project goals projec</w:t>
      </w:r>
      <w:r w:rsidRPr="008C1932">
        <w:rPr>
          <w:sz w:val="24"/>
          <w:szCs w:val="24"/>
        </w:rPr>
        <w:t>ted that with a more diverse habitat</w:t>
      </w:r>
      <w:r w:rsidR="0076706A" w:rsidRPr="008C1932">
        <w:rPr>
          <w:sz w:val="24"/>
          <w:szCs w:val="24"/>
        </w:rPr>
        <w:t xml:space="preserve"> across the project area</w:t>
      </w:r>
      <w:r w:rsidRPr="008C1932">
        <w:rPr>
          <w:sz w:val="24"/>
          <w:szCs w:val="24"/>
        </w:rPr>
        <w:t xml:space="preserve">, abundance and species richness would increase </w:t>
      </w:r>
      <w:r w:rsidR="00107B8C" w:rsidRPr="008C1932">
        <w:rPr>
          <w:sz w:val="24"/>
          <w:szCs w:val="24"/>
        </w:rPr>
        <w:t xml:space="preserve">at </w:t>
      </w:r>
      <w:r w:rsidR="00C56324" w:rsidRPr="008C1932">
        <w:rPr>
          <w:sz w:val="24"/>
          <w:szCs w:val="24"/>
        </w:rPr>
        <w:t xml:space="preserve">survey </w:t>
      </w:r>
      <w:r w:rsidR="00854DAA" w:rsidRPr="008C1932">
        <w:rPr>
          <w:sz w:val="24"/>
          <w:szCs w:val="24"/>
        </w:rPr>
        <w:t>site</w:t>
      </w:r>
      <w:r w:rsidR="00107B8C" w:rsidRPr="008C1932">
        <w:rPr>
          <w:sz w:val="24"/>
          <w:szCs w:val="24"/>
        </w:rPr>
        <w:t>s</w:t>
      </w:r>
      <w:r w:rsidR="00C56324" w:rsidRPr="008C1932">
        <w:rPr>
          <w:sz w:val="24"/>
          <w:szCs w:val="24"/>
        </w:rPr>
        <w:t xml:space="preserve"> (non-reference </w:t>
      </w:r>
      <w:r w:rsidR="00854DAA" w:rsidRPr="008C1932">
        <w:rPr>
          <w:sz w:val="24"/>
          <w:szCs w:val="24"/>
        </w:rPr>
        <w:t>site</w:t>
      </w:r>
      <w:r w:rsidR="00C56324" w:rsidRPr="008C1932">
        <w:rPr>
          <w:sz w:val="24"/>
          <w:szCs w:val="24"/>
        </w:rPr>
        <w:t xml:space="preserve">) </w:t>
      </w:r>
      <w:r w:rsidRPr="008C1932">
        <w:rPr>
          <w:sz w:val="24"/>
          <w:szCs w:val="24"/>
        </w:rPr>
        <w:t xml:space="preserve">after the project had some time </w:t>
      </w:r>
      <w:r w:rsidR="00BC09C6" w:rsidRPr="008C1932">
        <w:rPr>
          <w:sz w:val="24"/>
          <w:szCs w:val="24"/>
        </w:rPr>
        <w:t xml:space="preserve">to </w:t>
      </w:r>
      <w:r w:rsidRPr="008C1932">
        <w:rPr>
          <w:sz w:val="24"/>
          <w:szCs w:val="24"/>
        </w:rPr>
        <w:t>equilibrate</w:t>
      </w:r>
      <w:r w:rsidR="00603FBF" w:rsidRPr="008C1932">
        <w:rPr>
          <w:sz w:val="24"/>
          <w:szCs w:val="24"/>
        </w:rPr>
        <w:t xml:space="preserve"> after construction</w:t>
      </w:r>
      <w:r w:rsidRPr="008C1932">
        <w:rPr>
          <w:sz w:val="24"/>
          <w:szCs w:val="24"/>
        </w:rPr>
        <w:t xml:space="preserve">. </w:t>
      </w:r>
      <w:r w:rsidR="0007302C" w:rsidRPr="008C1932">
        <w:rPr>
          <w:sz w:val="24"/>
          <w:szCs w:val="24"/>
        </w:rPr>
        <w:t xml:space="preserve">Figure 4 shows that the average abundance (number of </w:t>
      </w:r>
      <w:r w:rsidR="00A56C17" w:rsidRPr="008C1932">
        <w:rPr>
          <w:sz w:val="24"/>
          <w:szCs w:val="24"/>
        </w:rPr>
        <w:t>individuals</w:t>
      </w:r>
      <w:r w:rsidR="0007302C" w:rsidRPr="008C1932">
        <w:rPr>
          <w:sz w:val="24"/>
          <w:szCs w:val="24"/>
        </w:rPr>
        <w:t>) was larger for survey sites</w:t>
      </w:r>
      <w:r w:rsidR="002208C4">
        <w:rPr>
          <w:sz w:val="24"/>
          <w:szCs w:val="24"/>
        </w:rPr>
        <w:t xml:space="preserve"> in 2018</w:t>
      </w:r>
      <w:r w:rsidR="0007302C" w:rsidRPr="008C1932">
        <w:rPr>
          <w:sz w:val="24"/>
          <w:szCs w:val="24"/>
        </w:rPr>
        <w:t>, while average number of species were</w:t>
      </w:r>
      <w:r w:rsidR="002208C4">
        <w:rPr>
          <w:sz w:val="24"/>
          <w:szCs w:val="24"/>
        </w:rPr>
        <w:t xml:space="preserve"> nearly</w:t>
      </w:r>
      <w:r w:rsidR="0007302C" w:rsidRPr="008C1932">
        <w:rPr>
          <w:sz w:val="24"/>
          <w:szCs w:val="24"/>
        </w:rPr>
        <w:t xml:space="preserve"> the same for survey and reference sites; though species composition varied between survey and reference sites (Tables 2 to 8).</w:t>
      </w:r>
      <w:r w:rsidR="00A56C17" w:rsidRPr="008C1932">
        <w:rPr>
          <w:sz w:val="24"/>
          <w:szCs w:val="24"/>
        </w:rPr>
        <w:t xml:space="preserve">  Comparing between the survey years, abundance and sp</w:t>
      </w:r>
      <w:r w:rsidR="002208C4">
        <w:rPr>
          <w:sz w:val="24"/>
          <w:szCs w:val="24"/>
        </w:rPr>
        <w:t xml:space="preserve">ecies richness </w:t>
      </w:r>
      <w:r w:rsidR="004A69A9">
        <w:rPr>
          <w:sz w:val="24"/>
          <w:szCs w:val="24"/>
        </w:rPr>
        <w:t xml:space="preserve">primarily </w:t>
      </w:r>
      <w:r w:rsidR="002208C4">
        <w:rPr>
          <w:sz w:val="24"/>
          <w:szCs w:val="24"/>
        </w:rPr>
        <w:t xml:space="preserve">increased in </w:t>
      </w:r>
      <w:r w:rsidR="004A69A9">
        <w:rPr>
          <w:sz w:val="24"/>
          <w:szCs w:val="24"/>
        </w:rPr>
        <w:t xml:space="preserve">2016 and </w:t>
      </w:r>
      <w:r w:rsidR="002208C4">
        <w:rPr>
          <w:sz w:val="24"/>
          <w:szCs w:val="24"/>
        </w:rPr>
        <w:t>2018</w:t>
      </w:r>
      <w:r w:rsidR="00A56C17" w:rsidRPr="008C1932">
        <w:rPr>
          <w:sz w:val="24"/>
          <w:szCs w:val="24"/>
        </w:rPr>
        <w:t xml:space="preserve"> for both survey and reference sites (Table</w:t>
      </w:r>
      <w:r w:rsidR="004A69A9">
        <w:rPr>
          <w:sz w:val="24"/>
          <w:szCs w:val="24"/>
        </w:rPr>
        <w:t>s</w:t>
      </w:r>
      <w:r w:rsidR="00A56C17" w:rsidRPr="008C1932">
        <w:rPr>
          <w:sz w:val="24"/>
          <w:szCs w:val="24"/>
        </w:rPr>
        <w:t xml:space="preserve"> </w:t>
      </w:r>
      <w:r w:rsidR="004A69A9">
        <w:rPr>
          <w:sz w:val="24"/>
          <w:szCs w:val="24"/>
        </w:rPr>
        <w:t xml:space="preserve">9 and </w:t>
      </w:r>
      <w:r w:rsidR="00A56C17" w:rsidRPr="008C1932">
        <w:rPr>
          <w:sz w:val="24"/>
          <w:szCs w:val="24"/>
        </w:rPr>
        <w:t xml:space="preserve">10).  </w:t>
      </w:r>
      <w:r w:rsidR="0004002E" w:rsidRPr="008C1932">
        <w:rPr>
          <w:sz w:val="24"/>
          <w:szCs w:val="24"/>
        </w:rPr>
        <w:t xml:space="preserve">This could be caused by a number of variables such as weather effects, previous year’s food abundance, or that the Phase 1 – Riverside Ranch portion of the Salt River Ecosystem Restoration Project provided larger beneficial habitat effects beyond the project footprint.  </w:t>
      </w:r>
      <w:r w:rsidR="00A56C17" w:rsidRPr="008C1932">
        <w:rPr>
          <w:sz w:val="24"/>
          <w:szCs w:val="24"/>
        </w:rPr>
        <w:t xml:space="preserve">Though </w:t>
      </w:r>
      <w:r w:rsidR="00B36B17" w:rsidRPr="008C1932">
        <w:rPr>
          <w:sz w:val="24"/>
          <w:szCs w:val="24"/>
        </w:rPr>
        <w:t>abundance and species richness</w:t>
      </w:r>
      <w:r w:rsidR="00A56C17" w:rsidRPr="008C1932">
        <w:rPr>
          <w:sz w:val="24"/>
          <w:szCs w:val="24"/>
        </w:rPr>
        <w:t xml:space="preserve"> values increased </w:t>
      </w:r>
      <w:r w:rsidR="00B36B17" w:rsidRPr="008C1932">
        <w:rPr>
          <w:sz w:val="24"/>
          <w:szCs w:val="24"/>
        </w:rPr>
        <w:t>for all sites</w:t>
      </w:r>
      <w:r w:rsidR="00603FBF" w:rsidRPr="008C1932">
        <w:rPr>
          <w:sz w:val="24"/>
          <w:szCs w:val="24"/>
        </w:rPr>
        <w:t xml:space="preserve"> </w:t>
      </w:r>
      <w:r w:rsidR="004A69A9">
        <w:rPr>
          <w:sz w:val="24"/>
          <w:szCs w:val="24"/>
        </w:rPr>
        <w:t>since</w:t>
      </w:r>
      <w:r w:rsidR="00603FBF" w:rsidRPr="008C1932">
        <w:rPr>
          <w:sz w:val="24"/>
          <w:szCs w:val="24"/>
        </w:rPr>
        <w:t xml:space="preserve"> 2011</w:t>
      </w:r>
      <w:r w:rsidR="00B36B17" w:rsidRPr="008C1932">
        <w:rPr>
          <w:sz w:val="24"/>
          <w:szCs w:val="24"/>
        </w:rPr>
        <w:t>, it is notable</w:t>
      </w:r>
      <w:r w:rsidR="00A56C17" w:rsidRPr="008C1932">
        <w:rPr>
          <w:sz w:val="24"/>
          <w:szCs w:val="24"/>
        </w:rPr>
        <w:t xml:space="preserve"> to point out that species compo</w:t>
      </w:r>
      <w:r w:rsidR="00603FBF" w:rsidRPr="008C1932">
        <w:rPr>
          <w:sz w:val="24"/>
          <w:szCs w:val="24"/>
        </w:rPr>
        <w:t>sition evolved between the two years</w:t>
      </w:r>
      <w:r w:rsidR="00A56C17" w:rsidRPr="008C1932">
        <w:rPr>
          <w:sz w:val="24"/>
          <w:szCs w:val="24"/>
        </w:rPr>
        <w:t>.  Table 11 demon</w:t>
      </w:r>
      <w:r w:rsidR="00B36B17" w:rsidRPr="008C1932">
        <w:rPr>
          <w:sz w:val="24"/>
          <w:szCs w:val="24"/>
        </w:rPr>
        <w:t>strates that though the 2011 survey detected some aquatic species at survey sites, the habitat conversion from agricultural land to</w:t>
      </w:r>
      <w:r w:rsidR="006B0BD1" w:rsidRPr="008C1932">
        <w:rPr>
          <w:sz w:val="24"/>
          <w:szCs w:val="24"/>
        </w:rPr>
        <w:t xml:space="preserve"> tidal marsh</w:t>
      </w:r>
      <w:r w:rsidR="00B36B17" w:rsidRPr="008C1932">
        <w:rPr>
          <w:sz w:val="24"/>
          <w:szCs w:val="24"/>
        </w:rPr>
        <w:t xml:space="preserve"> conditions promoted a significant increase of observed aquatic or </w:t>
      </w:r>
      <w:r w:rsidR="006B0BD1" w:rsidRPr="008C1932">
        <w:rPr>
          <w:sz w:val="24"/>
          <w:szCs w:val="24"/>
        </w:rPr>
        <w:t>tidal marsh</w:t>
      </w:r>
      <w:r w:rsidR="00B36B17" w:rsidRPr="008C1932">
        <w:rPr>
          <w:sz w:val="24"/>
          <w:szCs w:val="24"/>
        </w:rPr>
        <w:t xml:space="preserve"> associated species</w:t>
      </w:r>
      <w:r w:rsidR="004A69A9">
        <w:rPr>
          <w:sz w:val="24"/>
          <w:szCs w:val="24"/>
        </w:rPr>
        <w:t xml:space="preserve"> post-</w:t>
      </w:r>
      <w:r w:rsidR="003673B6">
        <w:rPr>
          <w:sz w:val="24"/>
          <w:szCs w:val="24"/>
        </w:rPr>
        <w:t>construction</w:t>
      </w:r>
      <w:r w:rsidR="00B36B17" w:rsidRPr="008C1932">
        <w:rPr>
          <w:sz w:val="24"/>
          <w:szCs w:val="24"/>
        </w:rPr>
        <w:t>.</w:t>
      </w:r>
    </w:p>
    <w:p w:rsidR="00A56C17" w:rsidRPr="008C1932" w:rsidRDefault="00B36B17" w:rsidP="00A56C17">
      <w:pPr>
        <w:rPr>
          <w:sz w:val="24"/>
          <w:szCs w:val="24"/>
        </w:rPr>
      </w:pPr>
      <w:r w:rsidRPr="008C1932">
        <w:rPr>
          <w:sz w:val="24"/>
          <w:szCs w:val="24"/>
        </w:rPr>
        <w:t>The results of the 201</w:t>
      </w:r>
      <w:r w:rsidR="003673B6">
        <w:rPr>
          <w:sz w:val="24"/>
          <w:szCs w:val="24"/>
        </w:rPr>
        <w:t>8</w:t>
      </w:r>
      <w:r w:rsidRPr="008C1932">
        <w:rPr>
          <w:sz w:val="24"/>
          <w:szCs w:val="24"/>
        </w:rPr>
        <w:t xml:space="preserve"> avian point count survey </w:t>
      </w:r>
      <w:r w:rsidR="00074B51">
        <w:rPr>
          <w:sz w:val="24"/>
          <w:szCs w:val="24"/>
        </w:rPr>
        <w:t>continues to demonstrate</w:t>
      </w:r>
      <w:r w:rsidRPr="008C1932">
        <w:rPr>
          <w:sz w:val="24"/>
          <w:szCs w:val="24"/>
        </w:rPr>
        <w:t xml:space="preserve"> that species abundance and richness has predictably responded to </w:t>
      </w:r>
      <w:r w:rsidR="00955E6E" w:rsidRPr="008C1932">
        <w:rPr>
          <w:sz w:val="24"/>
          <w:szCs w:val="24"/>
        </w:rPr>
        <w:t xml:space="preserve">the </w:t>
      </w:r>
      <w:r w:rsidRPr="008C1932">
        <w:rPr>
          <w:sz w:val="24"/>
          <w:szCs w:val="24"/>
        </w:rPr>
        <w:t xml:space="preserve">habitat conversion and that the diversity </w:t>
      </w:r>
      <w:r w:rsidR="00671403">
        <w:rPr>
          <w:sz w:val="24"/>
          <w:szCs w:val="24"/>
        </w:rPr>
        <w:t xml:space="preserve">if species </w:t>
      </w:r>
      <w:r w:rsidRPr="008C1932">
        <w:rPr>
          <w:sz w:val="24"/>
          <w:szCs w:val="24"/>
        </w:rPr>
        <w:t>in</w:t>
      </w:r>
      <w:r w:rsidR="00671403">
        <w:rPr>
          <w:sz w:val="24"/>
          <w:szCs w:val="24"/>
        </w:rPr>
        <w:t xml:space="preserve"> the</w:t>
      </w:r>
      <w:r w:rsidRPr="008C1932">
        <w:rPr>
          <w:sz w:val="24"/>
          <w:szCs w:val="24"/>
        </w:rPr>
        <w:t xml:space="preserve"> habi</w:t>
      </w:r>
      <w:r w:rsidR="00671403">
        <w:rPr>
          <w:sz w:val="24"/>
          <w:szCs w:val="24"/>
        </w:rPr>
        <w:t>tat created by the SRERP</w:t>
      </w:r>
      <w:r w:rsidRPr="008C1932">
        <w:rPr>
          <w:sz w:val="24"/>
          <w:szCs w:val="24"/>
        </w:rPr>
        <w:t xml:space="preserve"> beneficially impacted the avian population in the immediate area.</w:t>
      </w:r>
      <w:r w:rsidR="00CC1CEA">
        <w:rPr>
          <w:sz w:val="24"/>
          <w:szCs w:val="24"/>
        </w:rPr>
        <w:t xml:space="preserve">  Therefore,</w:t>
      </w:r>
      <w:r w:rsidR="00074B51">
        <w:rPr>
          <w:sz w:val="24"/>
          <w:szCs w:val="24"/>
        </w:rPr>
        <w:t xml:space="preserve"> the</w:t>
      </w:r>
      <w:r w:rsidR="00CC1CEA">
        <w:rPr>
          <w:sz w:val="24"/>
          <w:szCs w:val="24"/>
        </w:rPr>
        <w:t xml:space="preserve"> 201</w:t>
      </w:r>
      <w:r w:rsidR="00074B51">
        <w:rPr>
          <w:sz w:val="24"/>
          <w:szCs w:val="24"/>
        </w:rPr>
        <w:t>8</w:t>
      </w:r>
      <w:r w:rsidR="002926C9">
        <w:rPr>
          <w:sz w:val="24"/>
          <w:szCs w:val="24"/>
        </w:rPr>
        <w:t xml:space="preserve"> results indicate</w:t>
      </w:r>
      <w:r w:rsidR="00CC1CEA">
        <w:rPr>
          <w:sz w:val="24"/>
          <w:szCs w:val="24"/>
        </w:rPr>
        <w:t xml:space="preserve"> </w:t>
      </w:r>
      <w:r w:rsidR="007D6560">
        <w:rPr>
          <w:sz w:val="24"/>
          <w:szCs w:val="24"/>
        </w:rPr>
        <w:t xml:space="preserve">that </w:t>
      </w:r>
      <w:r w:rsidR="00CC1CEA">
        <w:rPr>
          <w:sz w:val="24"/>
          <w:szCs w:val="24"/>
        </w:rPr>
        <w:t xml:space="preserve">the project </w:t>
      </w:r>
      <w:r w:rsidR="007D6560">
        <w:rPr>
          <w:sz w:val="24"/>
          <w:szCs w:val="24"/>
        </w:rPr>
        <w:t xml:space="preserve">is meeting its </w:t>
      </w:r>
      <w:r w:rsidR="00CC1CEA">
        <w:rPr>
          <w:sz w:val="24"/>
          <w:szCs w:val="24"/>
        </w:rPr>
        <w:t>success criteria of showing a trajectory towards, and achieving, increased species richness</w:t>
      </w:r>
      <w:r w:rsidR="002926C9">
        <w:rPr>
          <w:sz w:val="24"/>
          <w:szCs w:val="24"/>
        </w:rPr>
        <w:t xml:space="preserve"> and abundance</w:t>
      </w:r>
      <w:bookmarkStart w:id="0" w:name="_GoBack"/>
      <w:bookmarkEnd w:id="0"/>
      <w:r w:rsidR="00CC1CEA">
        <w:rPr>
          <w:sz w:val="24"/>
          <w:szCs w:val="24"/>
        </w:rPr>
        <w:t xml:space="preserve"> in Year 5.</w:t>
      </w:r>
    </w:p>
    <w:p w:rsidR="001D6826" w:rsidRPr="008C1932" w:rsidRDefault="001D6826" w:rsidP="00107B8C">
      <w:pPr>
        <w:spacing w:after="0" w:line="240" w:lineRule="auto"/>
        <w:rPr>
          <w:sz w:val="24"/>
          <w:szCs w:val="24"/>
        </w:rPr>
      </w:pPr>
    </w:p>
    <w:p w:rsidR="00074B51" w:rsidRDefault="00074B51" w:rsidP="00107B8C">
      <w:pPr>
        <w:spacing w:after="0" w:line="240" w:lineRule="auto"/>
        <w:rPr>
          <w:b/>
          <w:sz w:val="24"/>
          <w:szCs w:val="24"/>
        </w:rPr>
      </w:pPr>
    </w:p>
    <w:p w:rsidR="00074B51" w:rsidRDefault="00074B51" w:rsidP="00107B8C">
      <w:pPr>
        <w:spacing w:after="0" w:line="240" w:lineRule="auto"/>
        <w:rPr>
          <w:b/>
          <w:sz w:val="24"/>
          <w:szCs w:val="24"/>
        </w:rPr>
      </w:pPr>
    </w:p>
    <w:p w:rsidR="00074B51" w:rsidRDefault="00074B51" w:rsidP="00107B8C">
      <w:pPr>
        <w:spacing w:after="0" w:line="240" w:lineRule="auto"/>
        <w:rPr>
          <w:b/>
          <w:sz w:val="24"/>
          <w:szCs w:val="24"/>
        </w:rPr>
      </w:pPr>
    </w:p>
    <w:p w:rsidR="008A0829" w:rsidRPr="008C1932" w:rsidRDefault="008A0829" w:rsidP="00107B8C">
      <w:pPr>
        <w:spacing w:after="0" w:line="240" w:lineRule="auto"/>
        <w:rPr>
          <w:b/>
          <w:sz w:val="24"/>
          <w:szCs w:val="24"/>
        </w:rPr>
      </w:pPr>
      <w:r w:rsidRPr="008C1932">
        <w:rPr>
          <w:b/>
          <w:sz w:val="24"/>
          <w:szCs w:val="24"/>
        </w:rPr>
        <w:t>REFERENCES:</w:t>
      </w:r>
    </w:p>
    <w:p w:rsidR="003B5B70" w:rsidRPr="008C1932" w:rsidRDefault="003B5B70" w:rsidP="003B5B70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24"/>
          <w:szCs w:val="24"/>
        </w:rPr>
      </w:pPr>
      <w:proofErr w:type="gramStart"/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Kline, S.; </w:t>
      </w:r>
      <w:proofErr w:type="spellStart"/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>Mierzwa</w:t>
      </w:r>
      <w:proofErr w:type="spellEnd"/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, K; </w:t>
      </w:r>
      <w:proofErr w:type="spellStart"/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>Svehla</w:t>
      </w:r>
      <w:proofErr w:type="spellEnd"/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>, J.</w:t>
      </w:r>
      <w:proofErr w:type="gramEnd"/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  2011.  </w:t>
      </w:r>
      <w:r w:rsidRPr="008C1932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Avian Protocol and Initial 2011 Survey Report to Support Pre and Post-Construction Monitoring</w:t>
      </w:r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.  Prepared for the Humboldt County Resource conservation District, Eureka, </w:t>
      </w:r>
      <w:proofErr w:type="gramStart"/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>CA</w:t>
      </w:r>
      <w:proofErr w:type="gramEnd"/>
      <w:r w:rsidRPr="008C1932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. </w:t>
      </w:r>
    </w:p>
    <w:p w:rsidR="003B5B70" w:rsidRPr="008C1932" w:rsidRDefault="003B5B70" w:rsidP="003B5B70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24"/>
          <w:szCs w:val="24"/>
        </w:rPr>
      </w:pPr>
    </w:p>
    <w:p w:rsidR="00F56D19" w:rsidRPr="008C1932" w:rsidRDefault="003B5B70" w:rsidP="00F56D19">
      <w:pPr>
        <w:spacing w:after="0" w:line="240" w:lineRule="auto"/>
        <w:rPr>
          <w:sz w:val="24"/>
          <w:szCs w:val="24"/>
        </w:rPr>
      </w:pPr>
      <w:r w:rsidRPr="008C1932">
        <w:rPr>
          <w:sz w:val="24"/>
          <w:szCs w:val="24"/>
        </w:rPr>
        <w:t xml:space="preserve">Ralph, C. J.; </w:t>
      </w:r>
      <w:proofErr w:type="spellStart"/>
      <w:r w:rsidRPr="008C1932">
        <w:rPr>
          <w:sz w:val="24"/>
          <w:szCs w:val="24"/>
        </w:rPr>
        <w:t>Geupel</w:t>
      </w:r>
      <w:proofErr w:type="spellEnd"/>
      <w:r w:rsidRPr="008C1932">
        <w:rPr>
          <w:sz w:val="24"/>
          <w:szCs w:val="24"/>
        </w:rPr>
        <w:t xml:space="preserve">, G. R.; Pyle, P.; Martin, T. E.; </w:t>
      </w:r>
      <w:proofErr w:type="spellStart"/>
      <w:r w:rsidRPr="008C1932">
        <w:rPr>
          <w:sz w:val="24"/>
          <w:szCs w:val="24"/>
        </w:rPr>
        <w:t>DeSante</w:t>
      </w:r>
      <w:proofErr w:type="spellEnd"/>
      <w:r w:rsidRPr="008C1932">
        <w:rPr>
          <w:sz w:val="24"/>
          <w:szCs w:val="24"/>
        </w:rPr>
        <w:t>, D.</w:t>
      </w:r>
      <w:r w:rsidR="00F56D19" w:rsidRPr="008C1932">
        <w:rPr>
          <w:sz w:val="24"/>
          <w:szCs w:val="24"/>
        </w:rPr>
        <w:t xml:space="preserve"> F. 1993. </w:t>
      </w:r>
      <w:proofErr w:type="gramStart"/>
      <w:r w:rsidR="00F56D19" w:rsidRPr="008C1932">
        <w:rPr>
          <w:bCs/>
          <w:i/>
          <w:sz w:val="24"/>
          <w:szCs w:val="24"/>
        </w:rPr>
        <w:t xml:space="preserve">Handbook of Field Methods for Monitoring </w:t>
      </w:r>
      <w:proofErr w:type="spellStart"/>
      <w:r w:rsidR="00F56D19" w:rsidRPr="008C1932">
        <w:rPr>
          <w:bCs/>
          <w:i/>
          <w:sz w:val="24"/>
          <w:szCs w:val="24"/>
        </w:rPr>
        <w:t>Landbirds</w:t>
      </w:r>
      <w:proofErr w:type="spellEnd"/>
      <w:r w:rsidR="00F56D19" w:rsidRPr="008C1932">
        <w:rPr>
          <w:bCs/>
          <w:sz w:val="24"/>
          <w:szCs w:val="24"/>
        </w:rPr>
        <w:t>.</w:t>
      </w:r>
      <w:proofErr w:type="gramEnd"/>
      <w:r w:rsidR="00F56D19" w:rsidRPr="008C1932">
        <w:rPr>
          <w:bCs/>
          <w:sz w:val="24"/>
          <w:szCs w:val="24"/>
        </w:rPr>
        <w:t xml:space="preserve"> </w:t>
      </w:r>
      <w:proofErr w:type="gramStart"/>
      <w:r w:rsidR="00F56D19" w:rsidRPr="008C1932">
        <w:rPr>
          <w:sz w:val="24"/>
          <w:szCs w:val="24"/>
        </w:rPr>
        <w:t>Gen. Tech. Rep. PSW-GTR-144-www.</w:t>
      </w:r>
      <w:proofErr w:type="gramEnd"/>
      <w:r w:rsidR="00F56D19" w:rsidRPr="008C1932">
        <w:rPr>
          <w:sz w:val="24"/>
          <w:szCs w:val="24"/>
        </w:rPr>
        <w:t xml:space="preserve"> Albany, CA:</w:t>
      </w:r>
      <w:r w:rsidR="00F56D19" w:rsidRPr="008C1932">
        <w:rPr>
          <w:bCs/>
          <w:sz w:val="24"/>
          <w:szCs w:val="24"/>
        </w:rPr>
        <w:t xml:space="preserve"> </w:t>
      </w:r>
      <w:r w:rsidR="00F56D19" w:rsidRPr="008C1932">
        <w:rPr>
          <w:sz w:val="24"/>
          <w:szCs w:val="24"/>
        </w:rPr>
        <w:t>Pacific Southwest Research Station, Forest Service, U.S. Department of Agriculture; 41 p.</w:t>
      </w:r>
    </w:p>
    <w:p w:rsidR="008A0829" w:rsidRDefault="008A0829" w:rsidP="00F56D1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sectPr w:rsidR="008A082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EA" w:rsidRDefault="006F46EA" w:rsidP="001E3E4F">
      <w:pPr>
        <w:spacing w:after="0" w:line="240" w:lineRule="auto"/>
      </w:pPr>
      <w:r>
        <w:separator/>
      </w:r>
    </w:p>
  </w:endnote>
  <w:endnote w:type="continuationSeparator" w:id="0">
    <w:p w:rsidR="006F46EA" w:rsidRDefault="006F46EA" w:rsidP="001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AD" w:rsidRDefault="00946EAD" w:rsidP="001E3E4F">
    <w:pPr>
      <w:pStyle w:val="Footer"/>
      <w:rPr>
        <w:vertAlign w:val="superscript"/>
      </w:rPr>
    </w:pPr>
  </w:p>
  <w:p w:rsidR="00946EAD" w:rsidRDefault="0094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EA" w:rsidRDefault="006F46EA" w:rsidP="001E3E4F">
      <w:pPr>
        <w:spacing w:after="0" w:line="240" w:lineRule="auto"/>
      </w:pPr>
      <w:r>
        <w:separator/>
      </w:r>
    </w:p>
  </w:footnote>
  <w:footnote w:type="continuationSeparator" w:id="0">
    <w:p w:rsidR="006F46EA" w:rsidRDefault="006F46EA" w:rsidP="001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794"/>
    <w:multiLevelType w:val="hybridMultilevel"/>
    <w:tmpl w:val="8DAED43C"/>
    <w:lvl w:ilvl="0" w:tplc="B742F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7023"/>
    <w:multiLevelType w:val="hybridMultilevel"/>
    <w:tmpl w:val="3096439A"/>
    <w:lvl w:ilvl="0" w:tplc="E0A828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C"/>
    <w:rsid w:val="0003793A"/>
    <w:rsid w:val="0004002E"/>
    <w:rsid w:val="000461CD"/>
    <w:rsid w:val="0007302C"/>
    <w:rsid w:val="00074B51"/>
    <w:rsid w:val="000A0314"/>
    <w:rsid w:val="000E3D64"/>
    <w:rsid w:val="000E4C94"/>
    <w:rsid w:val="00101717"/>
    <w:rsid w:val="00107B8C"/>
    <w:rsid w:val="001300FD"/>
    <w:rsid w:val="001636FA"/>
    <w:rsid w:val="0019623A"/>
    <w:rsid w:val="001A328E"/>
    <w:rsid w:val="001D2144"/>
    <w:rsid w:val="001D6826"/>
    <w:rsid w:val="001E3E4F"/>
    <w:rsid w:val="001E5DFA"/>
    <w:rsid w:val="001F0218"/>
    <w:rsid w:val="00206FA2"/>
    <w:rsid w:val="002070B8"/>
    <w:rsid w:val="002208C4"/>
    <w:rsid w:val="002211AA"/>
    <w:rsid w:val="00230537"/>
    <w:rsid w:val="002378E9"/>
    <w:rsid w:val="002502EB"/>
    <w:rsid w:val="002548EA"/>
    <w:rsid w:val="002555C9"/>
    <w:rsid w:val="002637C7"/>
    <w:rsid w:val="002648CF"/>
    <w:rsid w:val="00281F17"/>
    <w:rsid w:val="002926C9"/>
    <w:rsid w:val="002D1F40"/>
    <w:rsid w:val="00320B12"/>
    <w:rsid w:val="003446A1"/>
    <w:rsid w:val="003671FC"/>
    <w:rsid w:val="003673B6"/>
    <w:rsid w:val="00371425"/>
    <w:rsid w:val="00395E27"/>
    <w:rsid w:val="003A71AF"/>
    <w:rsid w:val="003B5B70"/>
    <w:rsid w:val="003C6116"/>
    <w:rsid w:val="003D0453"/>
    <w:rsid w:val="003D402F"/>
    <w:rsid w:val="003E18ED"/>
    <w:rsid w:val="003E3D4A"/>
    <w:rsid w:val="003E5657"/>
    <w:rsid w:val="003F092D"/>
    <w:rsid w:val="0040634F"/>
    <w:rsid w:val="00411C77"/>
    <w:rsid w:val="00457C4F"/>
    <w:rsid w:val="00457EC1"/>
    <w:rsid w:val="004674B0"/>
    <w:rsid w:val="0047328F"/>
    <w:rsid w:val="00475CCB"/>
    <w:rsid w:val="004A69A9"/>
    <w:rsid w:val="004D2DBD"/>
    <w:rsid w:val="00512398"/>
    <w:rsid w:val="00516488"/>
    <w:rsid w:val="00516552"/>
    <w:rsid w:val="00522CA7"/>
    <w:rsid w:val="0052363A"/>
    <w:rsid w:val="00525AD6"/>
    <w:rsid w:val="00531050"/>
    <w:rsid w:val="00537673"/>
    <w:rsid w:val="0054298A"/>
    <w:rsid w:val="00560AE1"/>
    <w:rsid w:val="00573F14"/>
    <w:rsid w:val="00582EE8"/>
    <w:rsid w:val="00582F6A"/>
    <w:rsid w:val="0059141C"/>
    <w:rsid w:val="00593454"/>
    <w:rsid w:val="005A1545"/>
    <w:rsid w:val="005B1611"/>
    <w:rsid w:val="005B1C8C"/>
    <w:rsid w:val="005C3ACD"/>
    <w:rsid w:val="005E1DBF"/>
    <w:rsid w:val="00602149"/>
    <w:rsid w:val="00603FBF"/>
    <w:rsid w:val="00604689"/>
    <w:rsid w:val="006067BE"/>
    <w:rsid w:val="0063385B"/>
    <w:rsid w:val="00643641"/>
    <w:rsid w:val="006526A0"/>
    <w:rsid w:val="00671403"/>
    <w:rsid w:val="0068667D"/>
    <w:rsid w:val="006A243C"/>
    <w:rsid w:val="006A47A5"/>
    <w:rsid w:val="006B0BD1"/>
    <w:rsid w:val="006B5F4F"/>
    <w:rsid w:val="006C70AC"/>
    <w:rsid w:val="006D7640"/>
    <w:rsid w:val="006E073A"/>
    <w:rsid w:val="006F46EA"/>
    <w:rsid w:val="006F7C72"/>
    <w:rsid w:val="006F7DB3"/>
    <w:rsid w:val="00701B69"/>
    <w:rsid w:val="00706028"/>
    <w:rsid w:val="007072B1"/>
    <w:rsid w:val="0071139A"/>
    <w:rsid w:val="007230F7"/>
    <w:rsid w:val="007319DC"/>
    <w:rsid w:val="0073541E"/>
    <w:rsid w:val="00736D4D"/>
    <w:rsid w:val="0076706A"/>
    <w:rsid w:val="007763F9"/>
    <w:rsid w:val="007772C9"/>
    <w:rsid w:val="007A5D4C"/>
    <w:rsid w:val="007B1606"/>
    <w:rsid w:val="007B2D16"/>
    <w:rsid w:val="007D1602"/>
    <w:rsid w:val="007D6560"/>
    <w:rsid w:val="008130ED"/>
    <w:rsid w:val="00854DAA"/>
    <w:rsid w:val="00862C18"/>
    <w:rsid w:val="00874734"/>
    <w:rsid w:val="008A07C5"/>
    <w:rsid w:val="008A0829"/>
    <w:rsid w:val="008A75DC"/>
    <w:rsid w:val="008C1932"/>
    <w:rsid w:val="008D5764"/>
    <w:rsid w:val="008E1AAA"/>
    <w:rsid w:val="008E4F7E"/>
    <w:rsid w:val="0092057A"/>
    <w:rsid w:val="00936ACA"/>
    <w:rsid w:val="00946EAD"/>
    <w:rsid w:val="00955A1E"/>
    <w:rsid w:val="00955E6E"/>
    <w:rsid w:val="0096539F"/>
    <w:rsid w:val="00997DEC"/>
    <w:rsid w:val="009D5EAF"/>
    <w:rsid w:val="00A14B46"/>
    <w:rsid w:val="00A159B4"/>
    <w:rsid w:val="00A17343"/>
    <w:rsid w:val="00A22827"/>
    <w:rsid w:val="00A25439"/>
    <w:rsid w:val="00A317D8"/>
    <w:rsid w:val="00A40ECA"/>
    <w:rsid w:val="00A47759"/>
    <w:rsid w:val="00A56C17"/>
    <w:rsid w:val="00A5772C"/>
    <w:rsid w:val="00A619A8"/>
    <w:rsid w:val="00A74B0B"/>
    <w:rsid w:val="00A753DE"/>
    <w:rsid w:val="00A849E7"/>
    <w:rsid w:val="00A85F19"/>
    <w:rsid w:val="00AE6AC5"/>
    <w:rsid w:val="00B215A5"/>
    <w:rsid w:val="00B36B17"/>
    <w:rsid w:val="00B55A89"/>
    <w:rsid w:val="00B566AE"/>
    <w:rsid w:val="00B65F4F"/>
    <w:rsid w:val="00B80D73"/>
    <w:rsid w:val="00B86A27"/>
    <w:rsid w:val="00BC09C6"/>
    <w:rsid w:val="00BD4863"/>
    <w:rsid w:val="00BF421F"/>
    <w:rsid w:val="00C119DE"/>
    <w:rsid w:val="00C253C3"/>
    <w:rsid w:val="00C27DED"/>
    <w:rsid w:val="00C4319F"/>
    <w:rsid w:val="00C56324"/>
    <w:rsid w:val="00C65060"/>
    <w:rsid w:val="00CC1CEA"/>
    <w:rsid w:val="00CD7333"/>
    <w:rsid w:val="00CE1DC4"/>
    <w:rsid w:val="00D179A4"/>
    <w:rsid w:val="00D24331"/>
    <w:rsid w:val="00D253E1"/>
    <w:rsid w:val="00D4165A"/>
    <w:rsid w:val="00D47239"/>
    <w:rsid w:val="00D52024"/>
    <w:rsid w:val="00D53851"/>
    <w:rsid w:val="00D6095C"/>
    <w:rsid w:val="00D7543E"/>
    <w:rsid w:val="00D75BF9"/>
    <w:rsid w:val="00D81C33"/>
    <w:rsid w:val="00D90BB2"/>
    <w:rsid w:val="00DA513D"/>
    <w:rsid w:val="00DB3940"/>
    <w:rsid w:val="00DD70FB"/>
    <w:rsid w:val="00DF15E5"/>
    <w:rsid w:val="00E03158"/>
    <w:rsid w:val="00E0741C"/>
    <w:rsid w:val="00E13817"/>
    <w:rsid w:val="00E17C48"/>
    <w:rsid w:val="00E309C8"/>
    <w:rsid w:val="00E42F22"/>
    <w:rsid w:val="00E52D69"/>
    <w:rsid w:val="00E63D54"/>
    <w:rsid w:val="00E650CD"/>
    <w:rsid w:val="00E73450"/>
    <w:rsid w:val="00E95F46"/>
    <w:rsid w:val="00E96490"/>
    <w:rsid w:val="00E97653"/>
    <w:rsid w:val="00EB50BB"/>
    <w:rsid w:val="00ED617B"/>
    <w:rsid w:val="00EE5835"/>
    <w:rsid w:val="00F34433"/>
    <w:rsid w:val="00F56D19"/>
    <w:rsid w:val="00F81F96"/>
    <w:rsid w:val="00F91492"/>
    <w:rsid w:val="00F94911"/>
    <w:rsid w:val="00FA09FB"/>
    <w:rsid w:val="00FA398D"/>
    <w:rsid w:val="00FB6F42"/>
    <w:rsid w:val="00FB7A05"/>
    <w:rsid w:val="00FC12AE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4F"/>
  </w:style>
  <w:style w:type="paragraph" w:styleId="Footer">
    <w:name w:val="footer"/>
    <w:basedOn w:val="Normal"/>
    <w:link w:val="FooterChar"/>
    <w:uiPriority w:val="99"/>
    <w:unhideWhenUsed/>
    <w:rsid w:val="001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4F"/>
  </w:style>
  <w:style w:type="paragraph" w:styleId="ListParagraph">
    <w:name w:val="List Paragraph"/>
    <w:basedOn w:val="Normal"/>
    <w:uiPriority w:val="34"/>
    <w:qFormat/>
    <w:rsid w:val="00B5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4F"/>
  </w:style>
  <w:style w:type="paragraph" w:styleId="Footer">
    <w:name w:val="footer"/>
    <w:basedOn w:val="Normal"/>
    <w:link w:val="FooterChar"/>
    <w:uiPriority w:val="99"/>
    <w:unhideWhenUsed/>
    <w:rsid w:val="001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4F"/>
  </w:style>
  <w:style w:type="paragraph" w:styleId="ListParagraph">
    <w:name w:val="List Paragraph"/>
    <w:basedOn w:val="Normal"/>
    <w:uiPriority w:val="34"/>
    <w:qFormat/>
    <w:rsid w:val="00B5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atershed%20Coordinator\SR%20Project\PROJECT%20MONITORING\Bird%20Count\P1_2018%20Year%205\2018%20POINT%20COUNT%20DATA%20-%20Cop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Watershed%20Coordinator\SR%20Project\PROJECT%20MONITORING\Bird%20Count\P1_2018%20Year%205\2018%20POINT%20COUNT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Average Relative Abundance at All Sites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6948600174978129"/>
          <c:y val="2.3148148148148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'Relative Abundance'!$B$12</c:f>
              <c:strCache>
                <c:ptCount val="1"/>
                <c:pt idx="0">
                  <c:v>Ave relative Abundance/date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cat>
            <c:strRef>
              <c:f>'Relative Abundance'!$A$13:$A$19</c:f>
              <c:strCache>
                <c:ptCount val="7"/>
                <c:pt idx="0">
                  <c:v>R1</c:v>
                </c:pt>
                <c:pt idx="1">
                  <c:v>R2</c:v>
                </c:pt>
                <c:pt idx="2">
                  <c:v>S1</c:v>
                </c:pt>
                <c:pt idx="3">
                  <c:v>S2</c:v>
                </c:pt>
                <c:pt idx="4">
                  <c:v>S3</c:v>
                </c:pt>
                <c:pt idx="5">
                  <c:v>S4</c:v>
                </c:pt>
                <c:pt idx="6">
                  <c:v>S5</c:v>
                </c:pt>
              </c:strCache>
            </c:strRef>
          </c:cat>
          <c:val>
            <c:numRef>
              <c:f>'Relative Abundance'!$B$13:$B$19</c:f>
              <c:numCache>
                <c:formatCode>General</c:formatCode>
                <c:ptCount val="7"/>
                <c:pt idx="0">
                  <c:v>65.5</c:v>
                </c:pt>
                <c:pt idx="1">
                  <c:v>45.5</c:v>
                </c:pt>
                <c:pt idx="2">
                  <c:v>51</c:v>
                </c:pt>
                <c:pt idx="3">
                  <c:v>34.5</c:v>
                </c:pt>
                <c:pt idx="4">
                  <c:v>41</c:v>
                </c:pt>
                <c:pt idx="5">
                  <c:v>373</c:v>
                </c:pt>
                <c:pt idx="6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79200"/>
        <c:axId val="144967168"/>
      </c:barChart>
      <c:catAx>
        <c:axId val="144579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Site on Phase 1 (Riverside Ranch)</a:t>
                </a:r>
              </a:p>
            </c:rich>
          </c:tx>
          <c:overlay val="0"/>
        </c:title>
        <c:majorTickMark val="none"/>
        <c:minorTickMark val="none"/>
        <c:tickLblPos val="nextTo"/>
        <c:crossAx val="144967168"/>
        <c:crosses val="autoZero"/>
        <c:auto val="1"/>
        <c:lblAlgn val="ctr"/>
        <c:lblOffset val="100"/>
        <c:noMultiLvlLbl val="0"/>
      </c:catAx>
      <c:valAx>
        <c:axId val="144967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Birds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3160320064158647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457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Average Abundance and Number of Species at Reference and Survey Sites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15421372390997684"/>
          <c:y val="1.06298166356630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'Abundance and Richness by Month'!$V$3</c:f>
              <c:strCache>
                <c:ptCount val="1"/>
                <c:pt idx="0">
                  <c:v>Reference</c:v>
                </c:pt>
              </c:strCache>
            </c:strRef>
          </c:tx>
          <c:invertIfNegative val="0"/>
          <c:cat>
            <c:strRef>
              <c:f>'Abundance and Richness by Month'!$W$2:$X$2</c:f>
              <c:strCache>
                <c:ptCount val="2"/>
                <c:pt idx="0">
                  <c:v>Ave # Birds at Sites</c:v>
                </c:pt>
                <c:pt idx="1">
                  <c:v>Ave # Species at Sites</c:v>
                </c:pt>
              </c:strCache>
            </c:strRef>
          </c:cat>
          <c:val>
            <c:numRef>
              <c:f>'Abundance and Richness by Month'!$W$3:$X$3</c:f>
              <c:numCache>
                <c:formatCode>General</c:formatCode>
                <c:ptCount val="2"/>
                <c:pt idx="0">
                  <c:v>55.5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'Abundance and Richness by Month'!$V$4</c:f>
              <c:strCache>
                <c:ptCount val="1"/>
                <c:pt idx="0">
                  <c:v>Survey</c:v>
                </c:pt>
              </c:strCache>
            </c:strRef>
          </c:tx>
          <c:invertIfNegative val="0"/>
          <c:cat>
            <c:strRef>
              <c:f>'Abundance and Richness by Month'!$W$2:$X$2</c:f>
              <c:strCache>
                <c:ptCount val="2"/>
                <c:pt idx="0">
                  <c:v>Ave # Birds at Sites</c:v>
                </c:pt>
                <c:pt idx="1">
                  <c:v>Ave # Species at Sites</c:v>
                </c:pt>
              </c:strCache>
            </c:strRef>
          </c:cat>
          <c:val>
            <c:numRef>
              <c:f>'Abundance and Richness by Month'!$W$4:$X$4</c:f>
              <c:numCache>
                <c:formatCode>General</c:formatCode>
                <c:ptCount val="2"/>
                <c:pt idx="0">
                  <c:v>111.1</c:v>
                </c:pt>
                <c:pt idx="1">
                  <c:v>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68512"/>
        <c:axId val="168883712"/>
      </c:barChart>
      <c:catAx>
        <c:axId val="162368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883712"/>
        <c:crosses val="autoZero"/>
        <c:auto val="1"/>
        <c:lblAlgn val="ctr"/>
        <c:lblOffset val="100"/>
        <c:noMultiLvlLbl val="0"/>
      </c:catAx>
      <c:valAx>
        <c:axId val="168883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# Birds/ # Species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236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C6B5-180F-4426-A171-49B1BAA6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20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dhhcr</cp:lastModifiedBy>
  <cp:revision>24</cp:revision>
  <dcterms:created xsi:type="dcterms:W3CDTF">2018-10-22T17:33:00Z</dcterms:created>
  <dcterms:modified xsi:type="dcterms:W3CDTF">2018-10-23T20:31:00Z</dcterms:modified>
</cp:coreProperties>
</file>